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szCs w:val="22"/>
        </w:rPr>
      </w:pPr>
      <w:r w:rsidRPr="00796711">
        <w:rPr>
          <w:szCs w:val="22"/>
        </w:rPr>
        <w:t xml:space="preserve">SPC/HOPS 2010/Information Paper </w:t>
      </w:r>
      <w:r w:rsidRPr="00796711">
        <w:rPr>
          <w:szCs w:val="22"/>
        </w:rPr>
        <w:t>9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color w:val="000000"/>
          <w:szCs w:val="22"/>
        </w:rPr>
      </w:pPr>
      <w:r w:rsidRPr="00796711">
        <w:rPr>
          <w:color w:val="000000"/>
          <w:szCs w:val="22"/>
        </w:rPr>
        <w:t>6</w:t>
      </w:r>
      <w:r w:rsidRPr="00796711">
        <w:rPr>
          <w:color w:val="000000"/>
          <w:szCs w:val="22"/>
        </w:rPr>
        <w:t xml:space="preserve"> July 2010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szCs w:val="22"/>
        </w:rPr>
      </w:pP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szCs w:val="22"/>
        </w:rPr>
      </w:pPr>
      <w:r w:rsidRPr="00796711">
        <w:rPr>
          <w:szCs w:val="22"/>
        </w:rPr>
        <w:t>ORIGINAL: ENGLISH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szCs w:val="22"/>
          <w:u w:val="single"/>
        </w:rPr>
      </w:pPr>
      <w:r w:rsidRPr="00796711">
        <w:rPr>
          <w:szCs w:val="22"/>
          <w:u w:val="single"/>
        </w:rPr>
        <w:t>SECRETARIAT OF THE PACIFIC COMMUNITY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szCs w:val="22"/>
          <w:u w:val="single"/>
        </w:rPr>
      </w:pP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bCs/>
          <w:szCs w:val="22"/>
          <w:u w:val="single"/>
        </w:rPr>
      </w:pPr>
      <w:r w:rsidRPr="00796711">
        <w:rPr>
          <w:bCs/>
          <w:szCs w:val="22"/>
          <w:u w:val="single"/>
        </w:rPr>
        <w:t>REGIONAL MEETING OF HEADS OF PLANNING AND HEADS OF STATISTICS (HOPS)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szCs w:val="22"/>
        </w:rPr>
      </w:pPr>
      <w:r w:rsidRPr="00796711">
        <w:rPr>
          <w:szCs w:val="22"/>
        </w:rPr>
        <w:t>(Noumea, New Caledonia, 12–16 July 2010)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szCs w:val="22"/>
        </w:rPr>
      </w:pP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b/>
          <w:i/>
          <w:color w:val="000000"/>
          <w:szCs w:val="22"/>
        </w:rPr>
      </w:pPr>
      <w:r w:rsidRPr="00796711">
        <w:rPr>
          <w:b/>
          <w:i/>
          <w:color w:val="000000"/>
          <w:szCs w:val="22"/>
        </w:rPr>
        <w:t>Statistics2020 – Developing sustainable national and regional statistical capacities</w:t>
      </w: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b/>
          <w:i/>
          <w:color w:val="000000"/>
          <w:szCs w:val="22"/>
        </w:rPr>
      </w:pPr>
    </w:p>
    <w:p w:rsidR="0041135D" w:rsidRPr="00796711" w:rsidRDefault="0041135D" w:rsidP="0041135D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b/>
          <w:i/>
          <w:color w:val="000000"/>
          <w:szCs w:val="22"/>
        </w:rPr>
      </w:pPr>
    </w:p>
    <w:p w:rsidR="00BE535C" w:rsidRPr="00796711" w:rsidRDefault="00FC6CBE">
      <w:pPr>
        <w:keepLines w:val="0"/>
        <w:jc w:val="center"/>
        <w:rPr>
          <w:b/>
          <w:szCs w:val="22"/>
        </w:rPr>
      </w:pPr>
      <w:r w:rsidRPr="00796711">
        <w:rPr>
          <w:b/>
          <w:szCs w:val="22"/>
        </w:rPr>
        <w:t xml:space="preserve">Session 4.4: </w:t>
      </w:r>
      <w:r w:rsidR="005243EA" w:rsidRPr="00796711">
        <w:rPr>
          <w:b/>
          <w:caps/>
          <w:szCs w:val="22"/>
        </w:rPr>
        <w:t>Remote monitoring and control of census activities</w:t>
      </w:r>
    </w:p>
    <w:p w:rsidR="00BE535C" w:rsidRPr="00796711" w:rsidRDefault="0041135D">
      <w:pPr>
        <w:keepLines w:val="0"/>
        <w:jc w:val="center"/>
        <w:rPr>
          <w:szCs w:val="22"/>
        </w:rPr>
      </w:pPr>
      <w:r w:rsidRPr="00796711">
        <w:rPr>
          <w:szCs w:val="22"/>
        </w:rPr>
        <w:t>(Document presented by the Secretariat of the Pacific Community)</w:t>
      </w:r>
    </w:p>
    <w:p w:rsidR="0041135D" w:rsidRPr="00796711" w:rsidRDefault="0041135D">
      <w:pPr>
        <w:keepLines w:val="0"/>
        <w:jc w:val="center"/>
        <w:rPr>
          <w:szCs w:val="22"/>
        </w:rPr>
      </w:pPr>
    </w:p>
    <w:p w:rsidR="00BE535C" w:rsidRPr="00796711" w:rsidRDefault="00BE535C" w:rsidP="00FC6CBE">
      <w:pPr>
        <w:keepLines w:val="0"/>
        <w:spacing w:line="240" w:lineRule="auto"/>
        <w:jc w:val="center"/>
        <w:rPr>
          <w:szCs w:val="22"/>
        </w:rPr>
      </w:pPr>
    </w:p>
    <w:p w:rsidR="009A7F1B" w:rsidRPr="00796711" w:rsidRDefault="009755B6" w:rsidP="00796711">
      <w:pPr>
        <w:keepLines w:val="0"/>
        <w:tabs>
          <w:tab w:val="left" w:pos="567"/>
        </w:tabs>
        <w:spacing w:line="240" w:lineRule="auto"/>
        <w:ind w:left="567" w:hanging="567"/>
        <w:jc w:val="left"/>
        <w:outlineLvl w:val="0"/>
        <w:rPr>
          <w:b/>
          <w:szCs w:val="22"/>
        </w:rPr>
      </w:pPr>
      <w:r w:rsidRPr="00796711">
        <w:rPr>
          <w:b/>
          <w:szCs w:val="22"/>
        </w:rPr>
        <w:t>PURPOSE</w:t>
      </w:r>
    </w:p>
    <w:p w:rsidR="00442C9C" w:rsidRPr="00796711" w:rsidRDefault="00442C9C" w:rsidP="00796711">
      <w:pPr>
        <w:pStyle w:val="para"/>
        <w:numPr>
          <w:ilvl w:val="0"/>
          <w:numId w:val="0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</w:p>
    <w:p w:rsidR="00F4052C" w:rsidRPr="00796711" w:rsidRDefault="009755B6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This </w:t>
      </w:r>
      <w:r w:rsidR="00E43D6A" w:rsidRPr="00796711">
        <w:rPr>
          <w:szCs w:val="22"/>
        </w:rPr>
        <w:t xml:space="preserve">short </w:t>
      </w:r>
      <w:r w:rsidRPr="00796711">
        <w:rPr>
          <w:szCs w:val="22"/>
        </w:rPr>
        <w:t xml:space="preserve">paper outlines the </w:t>
      </w:r>
      <w:r w:rsidR="00F4052C" w:rsidRPr="00796711">
        <w:rPr>
          <w:szCs w:val="22"/>
        </w:rPr>
        <w:t>use of remote monitoring technolog</w:t>
      </w:r>
      <w:r w:rsidR="00E43D6A" w:rsidRPr="00796711">
        <w:rPr>
          <w:szCs w:val="22"/>
        </w:rPr>
        <w:t xml:space="preserve">ies </w:t>
      </w:r>
      <w:r w:rsidR="00F4052C" w:rsidRPr="00796711">
        <w:rPr>
          <w:szCs w:val="22"/>
        </w:rPr>
        <w:t>to assist S</w:t>
      </w:r>
      <w:r w:rsidR="004810D1" w:rsidRPr="00796711">
        <w:rPr>
          <w:szCs w:val="22"/>
        </w:rPr>
        <w:t>DP</w:t>
      </w:r>
      <w:r w:rsidR="00F4052C" w:rsidRPr="00796711">
        <w:rPr>
          <w:szCs w:val="22"/>
        </w:rPr>
        <w:t xml:space="preserve"> </w:t>
      </w:r>
      <w:r w:rsidR="00371BD6" w:rsidRPr="00796711">
        <w:rPr>
          <w:szCs w:val="22"/>
        </w:rPr>
        <w:t xml:space="preserve">in </w:t>
      </w:r>
      <w:r w:rsidR="00F4052C" w:rsidRPr="00796711">
        <w:rPr>
          <w:szCs w:val="22"/>
        </w:rPr>
        <w:t xml:space="preserve">providing technical support to </w:t>
      </w:r>
      <w:proofErr w:type="gramStart"/>
      <w:r w:rsidR="00371BD6" w:rsidRPr="00796711">
        <w:rPr>
          <w:szCs w:val="22"/>
        </w:rPr>
        <w:t>counterparts</w:t>
      </w:r>
      <w:proofErr w:type="gramEnd"/>
      <w:r w:rsidR="00371BD6" w:rsidRPr="00796711">
        <w:rPr>
          <w:szCs w:val="22"/>
        </w:rPr>
        <w:t xml:space="preserve"> in-</w:t>
      </w:r>
      <w:r w:rsidR="00F4052C" w:rsidRPr="00796711">
        <w:rPr>
          <w:szCs w:val="22"/>
        </w:rPr>
        <w:t>country while working from Noumea (or on duty travel in another PICT).</w:t>
      </w:r>
    </w:p>
    <w:p w:rsidR="00F4052C" w:rsidRPr="00796711" w:rsidRDefault="00F4052C" w:rsidP="00796711">
      <w:pPr>
        <w:pStyle w:val="para"/>
        <w:numPr>
          <w:ilvl w:val="0"/>
          <w:numId w:val="0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</w:p>
    <w:p w:rsidR="00C351A4" w:rsidRPr="00796711" w:rsidRDefault="00EF1F63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The paper </w:t>
      </w:r>
      <w:r w:rsidR="00792045" w:rsidRPr="00796711">
        <w:rPr>
          <w:szCs w:val="22"/>
        </w:rPr>
        <w:t>describes</w:t>
      </w:r>
      <w:r w:rsidR="00C351A4" w:rsidRPr="00796711">
        <w:rPr>
          <w:szCs w:val="22"/>
        </w:rPr>
        <w:t xml:space="preserve"> </w:t>
      </w:r>
      <w:r w:rsidR="00F4052C" w:rsidRPr="00796711">
        <w:rPr>
          <w:szCs w:val="22"/>
        </w:rPr>
        <w:t xml:space="preserve">how </w:t>
      </w:r>
      <w:r w:rsidR="004810D1" w:rsidRPr="00796711">
        <w:rPr>
          <w:szCs w:val="22"/>
        </w:rPr>
        <w:t>SDP</w:t>
      </w:r>
      <w:r w:rsidR="00F4052C" w:rsidRPr="00796711">
        <w:rPr>
          <w:szCs w:val="22"/>
        </w:rPr>
        <w:t xml:space="preserve"> support could be provided “remotely” for a range of other census and survey applications</w:t>
      </w:r>
      <w:r w:rsidR="00371BD6" w:rsidRPr="00796711">
        <w:rPr>
          <w:szCs w:val="22"/>
        </w:rPr>
        <w:t xml:space="preserve"> simultaneously</w:t>
      </w:r>
      <w:r w:rsidR="00F4052C" w:rsidRPr="00796711">
        <w:rPr>
          <w:szCs w:val="22"/>
        </w:rPr>
        <w:t xml:space="preserve">, and why it is useful to consider this approach when planning future </w:t>
      </w:r>
      <w:r w:rsidR="00DA3CC0" w:rsidRPr="00796711">
        <w:rPr>
          <w:szCs w:val="22"/>
        </w:rPr>
        <w:t xml:space="preserve">census </w:t>
      </w:r>
      <w:proofErr w:type="spellStart"/>
      <w:r w:rsidR="00DA3CC0" w:rsidRPr="00796711">
        <w:rPr>
          <w:szCs w:val="22"/>
        </w:rPr>
        <w:t>ans</w:t>
      </w:r>
      <w:proofErr w:type="spellEnd"/>
      <w:r w:rsidR="00DA3CC0" w:rsidRPr="00796711">
        <w:rPr>
          <w:szCs w:val="22"/>
        </w:rPr>
        <w:t xml:space="preserve"> survey </w:t>
      </w:r>
      <w:r w:rsidR="00F4052C" w:rsidRPr="00796711">
        <w:rPr>
          <w:szCs w:val="22"/>
        </w:rPr>
        <w:t>activities.</w:t>
      </w:r>
    </w:p>
    <w:p w:rsidR="00C351A4" w:rsidRPr="00796711" w:rsidRDefault="00C351A4" w:rsidP="00796711">
      <w:pPr>
        <w:pStyle w:val="para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szCs w:val="22"/>
        </w:rPr>
      </w:pPr>
    </w:p>
    <w:p w:rsidR="00442C9C" w:rsidRPr="00796711" w:rsidRDefault="00442C9C" w:rsidP="00796711">
      <w:pPr>
        <w:pStyle w:val="para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outlineLvl w:val="0"/>
        <w:rPr>
          <w:b/>
          <w:szCs w:val="22"/>
        </w:rPr>
      </w:pPr>
    </w:p>
    <w:p w:rsidR="009755B6" w:rsidRPr="00796711" w:rsidRDefault="009755B6" w:rsidP="00796711">
      <w:pPr>
        <w:pStyle w:val="para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outlineLvl w:val="0"/>
        <w:rPr>
          <w:b/>
          <w:szCs w:val="22"/>
        </w:rPr>
      </w:pPr>
      <w:r w:rsidRPr="00796711">
        <w:rPr>
          <w:b/>
          <w:szCs w:val="22"/>
        </w:rPr>
        <w:t>BACKGROUND</w:t>
      </w:r>
    </w:p>
    <w:p w:rsidR="0018560D" w:rsidRPr="00796711" w:rsidRDefault="0018560D" w:rsidP="00796711">
      <w:pPr>
        <w:pStyle w:val="para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outlineLvl w:val="0"/>
        <w:rPr>
          <w:szCs w:val="22"/>
        </w:rPr>
      </w:pPr>
    </w:p>
    <w:p w:rsidR="00155F7E" w:rsidRPr="00796711" w:rsidRDefault="00F4052C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>Providing technical support to a census or survey project can often mean a lot of time in-country</w:t>
      </w:r>
      <w:r w:rsidR="00371BD6" w:rsidRPr="00796711">
        <w:rPr>
          <w:szCs w:val="22"/>
        </w:rPr>
        <w:t xml:space="preserve">. Sometimes countries run activities at the same time making it impossible to provide </w:t>
      </w:r>
      <w:r w:rsidR="00DA3CC0" w:rsidRPr="00796711">
        <w:rPr>
          <w:szCs w:val="22"/>
        </w:rPr>
        <w:t xml:space="preserve">in-country </w:t>
      </w:r>
      <w:r w:rsidR="007F3E87" w:rsidRPr="00796711">
        <w:rPr>
          <w:szCs w:val="22"/>
        </w:rPr>
        <w:t>technical</w:t>
      </w:r>
      <w:r w:rsidR="00DA3CC0" w:rsidRPr="00796711">
        <w:rPr>
          <w:szCs w:val="22"/>
        </w:rPr>
        <w:t xml:space="preserve"> </w:t>
      </w:r>
      <w:r w:rsidR="00371BD6" w:rsidRPr="00796711">
        <w:rPr>
          <w:szCs w:val="22"/>
        </w:rPr>
        <w:t>support simultaneously</w:t>
      </w:r>
      <w:r w:rsidR="00DA3CC0" w:rsidRPr="00796711">
        <w:rPr>
          <w:szCs w:val="22"/>
        </w:rPr>
        <w:t>, even for a well-staffed program</w:t>
      </w:r>
      <w:r w:rsidR="00371BD6" w:rsidRPr="00796711">
        <w:rPr>
          <w:szCs w:val="22"/>
        </w:rPr>
        <w:t>.</w:t>
      </w:r>
      <w:r w:rsidRPr="00796711">
        <w:rPr>
          <w:szCs w:val="22"/>
        </w:rPr>
        <w:t xml:space="preserve"> An ideal scenario </w:t>
      </w:r>
      <w:r w:rsidR="00371BD6" w:rsidRPr="00796711">
        <w:rPr>
          <w:szCs w:val="22"/>
        </w:rPr>
        <w:t>would be whereby technical assistance is available almost instantaneously by an SPC staff member no matter where they are – particularly for mission critical work like census scanning</w:t>
      </w:r>
      <w:r w:rsidRPr="00796711">
        <w:rPr>
          <w:szCs w:val="22"/>
        </w:rPr>
        <w:t>.</w:t>
      </w:r>
    </w:p>
    <w:p w:rsidR="00155F7E" w:rsidRPr="00796711" w:rsidRDefault="00155F7E" w:rsidP="00796711">
      <w:pPr>
        <w:pStyle w:val="para"/>
        <w:numPr>
          <w:ilvl w:val="0"/>
          <w:numId w:val="0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</w:p>
    <w:p w:rsidR="00CF3843" w:rsidRPr="00796711" w:rsidRDefault="00E43D6A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With the improvement of internet connections in the region it now becomes possible to </w:t>
      </w:r>
      <w:r w:rsidR="00CF3843" w:rsidRPr="00796711">
        <w:rPr>
          <w:szCs w:val="22"/>
        </w:rPr>
        <w:t xml:space="preserve">use several technologies to provide </w:t>
      </w:r>
      <w:r w:rsidR="00CF3843" w:rsidRPr="00796711">
        <w:rPr>
          <w:b/>
          <w:i/>
          <w:szCs w:val="22"/>
        </w:rPr>
        <w:t>remote assistance</w:t>
      </w:r>
      <w:r w:rsidR="00CF3843" w:rsidRPr="00796711">
        <w:rPr>
          <w:szCs w:val="22"/>
        </w:rPr>
        <w:t xml:space="preserve">. </w:t>
      </w:r>
    </w:p>
    <w:p w:rsidR="00CF3843" w:rsidRPr="00796711" w:rsidRDefault="00CF3843" w:rsidP="00FC6CBE">
      <w:pPr>
        <w:pStyle w:val="ListParagraph"/>
        <w:spacing w:line="240" w:lineRule="auto"/>
        <w:rPr>
          <w:szCs w:val="22"/>
        </w:rPr>
      </w:pPr>
    </w:p>
    <w:p w:rsidR="00CF3843" w:rsidRPr="00796711" w:rsidRDefault="00CF3843" w:rsidP="00796711">
      <w:pPr>
        <w:pStyle w:val="para"/>
        <w:numPr>
          <w:ilvl w:val="1"/>
          <w:numId w:val="36"/>
        </w:numPr>
        <w:tabs>
          <w:tab w:val="clear" w:pos="709"/>
          <w:tab w:val="left" w:pos="1134"/>
        </w:tabs>
        <w:spacing w:after="80" w:line="240" w:lineRule="auto"/>
        <w:ind w:left="1134" w:hanging="567"/>
        <w:rPr>
          <w:szCs w:val="22"/>
        </w:rPr>
      </w:pPr>
      <w:r w:rsidRPr="00796711">
        <w:rPr>
          <w:szCs w:val="22"/>
        </w:rPr>
        <w:t>There are “peer-to-peer” applications such as Skype which allow people to communicate and transfer files with counterparts and colleagues in</w:t>
      </w:r>
      <w:r w:rsidR="00371BD6" w:rsidRPr="00796711">
        <w:rPr>
          <w:szCs w:val="22"/>
        </w:rPr>
        <w:t>-</w:t>
      </w:r>
      <w:r w:rsidRPr="00796711">
        <w:rPr>
          <w:szCs w:val="22"/>
        </w:rPr>
        <w:t>country.</w:t>
      </w:r>
    </w:p>
    <w:p w:rsidR="00CF3843" w:rsidRPr="00796711" w:rsidRDefault="00CF3843" w:rsidP="00796711">
      <w:pPr>
        <w:pStyle w:val="para"/>
        <w:numPr>
          <w:ilvl w:val="1"/>
          <w:numId w:val="36"/>
        </w:numPr>
        <w:tabs>
          <w:tab w:val="clear" w:pos="709"/>
          <w:tab w:val="left" w:pos="1134"/>
        </w:tabs>
        <w:spacing w:line="240" w:lineRule="auto"/>
        <w:ind w:left="1134" w:hanging="567"/>
        <w:rPr>
          <w:szCs w:val="22"/>
        </w:rPr>
      </w:pPr>
      <w:r w:rsidRPr="00796711">
        <w:rPr>
          <w:szCs w:val="22"/>
        </w:rPr>
        <w:t xml:space="preserve">Remote control and desktop sharing applications like </w:t>
      </w:r>
      <w:proofErr w:type="spellStart"/>
      <w:r w:rsidRPr="00796711">
        <w:rPr>
          <w:szCs w:val="22"/>
        </w:rPr>
        <w:t>Teamviewer</w:t>
      </w:r>
      <w:proofErr w:type="spellEnd"/>
      <w:r w:rsidRPr="00796711">
        <w:rPr>
          <w:szCs w:val="22"/>
        </w:rPr>
        <w:t xml:space="preserve"> allow computers to be </w:t>
      </w:r>
      <w:r w:rsidR="00E43D6A" w:rsidRPr="00796711">
        <w:rPr>
          <w:szCs w:val="22"/>
        </w:rPr>
        <w:t>“remotely”</w:t>
      </w:r>
      <w:r w:rsidRPr="00796711">
        <w:rPr>
          <w:szCs w:val="22"/>
        </w:rPr>
        <w:t xml:space="preserve"> controlled to fix problems, run checks after hours etc</w:t>
      </w:r>
      <w:r w:rsidR="00E43D6A" w:rsidRPr="00796711">
        <w:rPr>
          <w:szCs w:val="22"/>
        </w:rPr>
        <w:t xml:space="preserve">. Many IT professionals now use </w:t>
      </w:r>
      <w:r w:rsidRPr="00796711">
        <w:rPr>
          <w:szCs w:val="22"/>
        </w:rPr>
        <w:t>this kind of technology to provide remote assistance no matter where they are based.</w:t>
      </w:r>
      <w:r w:rsidR="00E43D6A" w:rsidRPr="00796711">
        <w:rPr>
          <w:szCs w:val="22"/>
        </w:rPr>
        <w:t xml:space="preserve"> </w:t>
      </w:r>
    </w:p>
    <w:p w:rsidR="00796711" w:rsidRPr="00796711" w:rsidRDefault="00796711" w:rsidP="00FC6CBE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rPr>
          <w:szCs w:val="22"/>
        </w:rPr>
      </w:pPr>
    </w:p>
    <w:p w:rsidR="000D2338" w:rsidRPr="00796711" w:rsidRDefault="000D2338" w:rsidP="00796711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ind w:left="567"/>
        <w:rPr>
          <w:szCs w:val="22"/>
        </w:rPr>
      </w:pPr>
      <w:r w:rsidRPr="00796711">
        <w:rPr>
          <w:szCs w:val="22"/>
        </w:rPr>
        <w:t>There are several advantages with this “remote” approach:</w:t>
      </w:r>
    </w:p>
    <w:p w:rsidR="00CF3843" w:rsidRPr="00796711" w:rsidRDefault="00CF3843" w:rsidP="00FC6CBE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ind w:firstLine="720"/>
        <w:rPr>
          <w:szCs w:val="22"/>
        </w:rPr>
      </w:pPr>
    </w:p>
    <w:p w:rsidR="00FB238D" w:rsidRPr="00796711" w:rsidRDefault="00E43D6A" w:rsidP="00796711">
      <w:pPr>
        <w:pStyle w:val="para"/>
        <w:numPr>
          <w:ilvl w:val="0"/>
          <w:numId w:val="43"/>
        </w:numPr>
        <w:tabs>
          <w:tab w:val="clear" w:pos="720"/>
          <w:tab w:val="num" w:pos="1134"/>
        </w:tabs>
        <w:spacing w:after="80" w:line="240" w:lineRule="auto"/>
        <w:ind w:left="1134" w:hanging="567"/>
        <w:rPr>
          <w:szCs w:val="22"/>
        </w:rPr>
      </w:pPr>
      <w:r w:rsidRPr="00796711">
        <w:rPr>
          <w:szCs w:val="22"/>
        </w:rPr>
        <w:t>Continual technical support</w:t>
      </w:r>
      <w:r w:rsidR="00CA0C7B" w:rsidRPr="00796711">
        <w:rPr>
          <w:szCs w:val="22"/>
        </w:rPr>
        <w:t xml:space="preserve"> – no matter where the S</w:t>
      </w:r>
      <w:r w:rsidR="004810D1" w:rsidRPr="00796711">
        <w:rPr>
          <w:szCs w:val="22"/>
        </w:rPr>
        <w:t>DP</w:t>
      </w:r>
      <w:r w:rsidR="00CA0C7B" w:rsidRPr="00796711">
        <w:rPr>
          <w:szCs w:val="22"/>
        </w:rPr>
        <w:t xml:space="preserve"> staff member may be travelling.</w:t>
      </w:r>
    </w:p>
    <w:p w:rsidR="00CA0C7B" w:rsidRPr="00796711" w:rsidRDefault="00CA0C7B" w:rsidP="00796711">
      <w:pPr>
        <w:pStyle w:val="para"/>
        <w:numPr>
          <w:ilvl w:val="0"/>
          <w:numId w:val="43"/>
        </w:numPr>
        <w:tabs>
          <w:tab w:val="clear" w:pos="720"/>
          <w:tab w:val="num" w:pos="1134"/>
        </w:tabs>
        <w:spacing w:after="80" w:line="240" w:lineRule="auto"/>
        <w:ind w:left="1134" w:hanging="567"/>
        <w:rPr>
          <w:szCs w:val="22"/>
        </w:rPr>
      </w:pPr>
      <w:r w:rsidRPr="00796711">
        <w:rPr>
          <w:szCs w:val="22"/>
        </w:rPr>
        <w:t>Easy transfer of data with “resume” functionality whereby users can disconnect</w:t>
      </w:r>
      <w:r w:rsidR="00371BD6" w:rsidRPr="00796711">
        <w:rPr>
          <w:szCs w:val="22"/>
        </w:rPr>
        <w:t>/connect</w:t>
      </w:r>
      <w:r w:rsidRPr="00796711">
        <w:rPr>
          <w:szCs w:val="22"/>
        </w:rPr>
        <w:t xml:space="preserve"> and the file transfer continues where it left off</w:t>
      </w:r>
      <w:r w:rsidR="00371BD6" w:rsidRPr="00796711">
        <w:rPr>
          <w:szCs w:val="22"/>
        </w:rPr>
        <w:t xml:space="preserve"> whenever there is a stable connection</w:t>
      </w:r>
      <w:r w:rsidRPr="00796711">
        <w:rPr>
          <w:szCs w:val="22"/>
        </w:rPr>
        <w:t>.</w:t>
      </w:r>
    </w:p>
    <w:p w:rsidR="00CA0C7B" w:rsidRPr="00796711" w:rsidRDefault="00CA0C7B" w:rsidP="00796711">
      <w:pPr>
        <w:pStyle w:val="para"/>
        <w:numPr>
          <w:ilvl w:val="0"/>
          <w:numId w:val="43"/>
        </w:numPr>
        <w:tabs>
          <w:tab w:val="clear" w:pos="720"/>
          <w:tab w:val="num" w:pos="1134"/>
        </w:tabs>
        <w:spacing w:after="80" w:line="240" w:lineRule="auto"/>
        <w:ind w:left="1134" w:hanging="567"/>
        <w:rPr>
          <w:szCs w:val="22"/>
        </w:rPr>
      </w:pPr>
      <w:r w:rsidRPr="00796711">
        <w:rPr>
          <w:szCs w:val="22"/>
        </w:rPr>
        <w:lastRenderedPageBreak/>
        <w:t>Sharing of desktops – users at both ends can show e</w:t>
      </w:r>
      <w:r w:rsidR="00371BD6" w:rsidRPr="00796711">
        <w:rPr>
          <w:szCs w:val="22"/>
        </w:rPr>
        <w:t>ach other</w:t>
      </w:r>
      <w:r w:rsidRPr="00796711">
        <w:rPr>
          <w:szCs w:val="22"/>
        </w:rPr>
        <w:t xml:space="preserve"> their desktop. A bit like having someone sitting next to you moving your mouse and showing you what to do.</w:t>
      </w:r>
    </w:p>
    <w:p w:rsidR="00CA0C7B" w:rsidRPr="00796711" w:rsidRDefault="00CA0C7B" w:rsidP="00796711">
      <w:pPr>
        <w:pStyle w:val="para"/>
        <w:numPr>
          <w:ilvl w:val="0"/>
          <w:numId w:val="43"/>
        </w:numPr>
        <w:tabs>
          <w:tab w:val="clear" w:pos="720"/>
          <w:tab w:val="num" w:pos="1134"/>
        </w:tabs>
        <w:spacing w:after="80" w:line="240" w:lineRule="auto"/>
        <w:ind w:left="1134" w:hanging="567"/>
        <w:rPr>
          <w:szCs w:val="22"/>
        </w:rPr>
      </w:pPr>
      <w:r w:rsidRPr="00796711">
        <w:rPr>
          <w:szCs w:val="22"/>
        </w:rPr>
        <w:t>Assistance can be provided to several countries at once</w:t>
      </w:r>
    </w:p>
    <w:p w:rsidR="00CA0C7B" w:rsidRPr="00796711" w:rsidRDefault="00CA0C7B" w:rsidP="00796711">
      <w:pPr>
        <w:pStyle w:val="para"/>
        <w:numPr>
          <w:ilvl w:val="0"/>
          <w:numId w:val="43"/>
        </w:numPr>
        <w:tabs>
          <w:tab w:val="clear" w:pos="720"/>
          <w:tab w:val="num" w:pos="1134"/>
        </w:tabs>
        <w:spacing w:line="240" w:lineRule="auto"/>
        <w:ind w:left="1134" w:hanging="567"/>
        <w:rPr>
          <w:szCs w:val="22"/>
        </w:rPr>
      </w:pPr>
      <w:r w:rsidRPr="00796711">
        <w:rPr>
          <w:szCs w:val="22"/>
        </w:rPr>
        <w:t>Discussion history is saved – can easily go back and see how something was done a week ago.</w:t>
      </w:r>
    </w:p>
    <w:p w:rsidR="00E43D6A" w:rsidRPr="00796711" w:rsidRDefault="00E43D6A" w:rsidP="00FC6CBE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ind w:left="360" w:hanging="360"/>
        <w:rPr>
          <w:szCs w:val="22"/>
        </w:rPr>
      </w:pPr>
    </w:p>
    <w:p w:rsidR="00CF3843" w:rsidRPr="00796711" w:rsidRDefault="00CF3843" w:rsidP="00FC6CBE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ind w:left="360" w:hanging="360"/>
        <w:rPr>
          <w:szCs w:val="22"/>
        </w:rPr>
      </w:pPr>
    </w:p>
    <w:p w:rsidR="0065217B" w:rsidRPr="00796711" w:rsidRDefault="00236D42" w:rsidP="00FC6CBE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  <w:r w:rsidRPr="00796711">
        <w:rPr>
          <w:b/>
          <w:szCs w:val="22"/>
        </w:rPr>
        <w:t>SKYPE</w:t>
      </w:r>
    </w:p>
    <w:p w:rsidR="00E456FE" w:rsidRPr="00796711" w:rsidRDefault="00E456FE" w:rsidP="00FC6CBE">
      <w:pPr>
        <w:pStyle w:val="TOAHeading"/>
        <w:tabs>
          <w:tab w:val="clear" w:pos="9000"/>
          <w:tab w:val="clear" w:pos="9360"/>
        </w:tabs>
        <w:suppressAutoHyphens w:val="0"/>
        <w:jc w:val="both"/>
        <w:rPr>
          <w:rFonts w:ascii="Times New Roman" w:hAnsi="Times New Roman"/>
          <w:szCs w:val="22"/>
        </w:rPr>
      </w:pPr>
    </w:p>
    <w:p w:rsidR="00236D42" w:rsidRPr="00796711" w:rsidRDefault="00236D42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>S</w:t>
      </w:r>
      <w:r w:rsidR="004810D1" w:rsidRPr="00796711">
        <w:rPr>
          <w:szCs w:val="22"/>
        </w:rPr>
        <w:t>DP</w:t>
      </w:r>
      <w:r w:rsidRPr="00796711">
        <w:rPr>
          <w:szCs w:val="22"/>
        </w:rPr>
        <w:t xml:space="preserve"> currently uses Skype to communicate and transfer files with</w:t>
      </w:r>
      <w:r w:rsidR="00371BD6" w:rsidRPr="00796711">
        <w:rPr>
          <w:szCs w:val="22"/>
        </w:rPr>
        <w:t xml:space="preserve"> counterparts and colleagues in-</w:t>
      </w:r>
      <w:r w:rsidRPr="00796711">
        <w:rPr>
          <w:szCs w:val="22"/>
        </w:rPr>
        <w:t>country. Not only does this allow SPC staff to remain constantly in contact, but this can also mean an S</w:t>
      </w:r>
      <w:r w:rsidR="004810D1" w:rsidRPr="00796711">
        <w:rPr>
          <w:szCs w:val="22"/>
        </w:rPr>
        <w:t>DP</w:t>
      </w:r>
      <w:r w:rsidRPr="00796711">
        <w:rPr>
          <w:szCs w:val="22"/>
        </w:rPr>
        <w:t xml:space="preserve"> Demographer travelling in Tonga, and a GIS Specialist in Noumea can both provide assistance </w:t>
      </w:r>
      <w:r w:rsidR="00242637" w:rsidRPr="00796711">
        <w:rPr>
          <w:szCs w:val="22"/>
        </w:rPr>
        <w:t>to someone in the scanning room in the Solomon Islands</w:t>
      </w:r>
      <w:r w:rsidRPr="00796711">
        <w:rPr>
          <w:szCs w:val="22"/>
        </w:rPr>
        <w:t xml:space="preserve"> through a “virtual” meeting or chat session.</w:t>
      </w:r>
      <w:r w:rsidR="00242637" w:rsidRPr="00796711">
        <w:rPr>
          <w:szCs w:val="22"/>
        </w:rPr>
        <w:t xml:space="preserve"> See figure </w:t>
      </w:r>
      <w:r w:rsidR="003A52A6" w:rsidRPr="00796711">
        <w:rPr>
          <w:szCs w:val="22"/>
        </w:rPr>
        <w:t>1</w:t>
      </w:r>
      <w:r w:rsidR="00242637" w:rsidRPr="00796711">
        <w:rPr>
          <w:szCs w:val="22"/>
        </w:rPr>
        <w:t>.</w:t>
      </w:r>
    </w:p>
    <w:p w:rsidR="00115D01" w:rsidRPr="00796711" w:rsidRDefault="00115D01" w:rsidP="00FC6CBE">
      <w:pPr>
        <w:pStyle w:val="TOAHeading"/>
        <w:tabs>
          <w:tab w:val="clear" w:pos="9000"/>
          <w:tab w:val="clear" w:pos="9360"/>
        </w:tabs>
        <w:suppressAutoHyphens w:val="0"/>
        <w:jc w:val="both"/>
        <w:rPr>
          <w:rFonts w:ascii="Times New Roman" w:hAnsi="Times New Roman"/>
          <w:szCs w:val="22"/>
        </w:rPr>
      </w:pPr>
    </w:p>
    <w:p w:rsidR="00AF1CDC" w:rsidRDefault="00AF1CDC" w:rsidP="00AF1CDC">
      <w:pPr>
        <w:rPr>
          <w:i/>
          <w:szCs w:val="22"/>
        </w:rPr>
      </w:pPr>
      <w:r w:rsidRPr="00796711">
        <w:rPr>
          <w:i/>
          <w:szCs w:val="22"/>
        </w:rPr>
        <w:t xml:space="preserve">Figure </w:t>
      </w:r>
      <w:proofErr w:type="gramStart"/>
      <w:r w:rsidR="003A52A6" w:rsidRPr="00796711">
        <w:rPr>
          <w:i/>
          <w:szCs w:val="22"/>
        </w:rPr>
        <w:t>1</w:t>
      </w:r>
      <w:r w:rsidRPr="00796711">
        <w:rPr>
          <w:i/>
          <w:szCs w:val="22"/>
        </w:rPr>
        <w:t xml:space="preserve"> :</w:t>
      </w:r>
      <w:proofErr w:type="gramEnd"/>
      <w:r w:rsidRPr="00796711">
        <w:rPr>
          <w:i/>
          <w:szCs w:val="22"/>
        </w:rPr>
        <w:t xml:space="preserve"> 3-way conversation using Skype</w:t>
      </w:r>
    </w:p>
    <w:p w:rsidR="00796711" w:rsidRPr="00796711" w:rsidRDefault="00796711" w:rsidP="00AF1CDC">
      <w:pPr>
        <w:rPr>
          <w:i/>
          <w:szCs w:val="22"/>
        </w:rPr>
      </w:pPr>
    </w:p>
    <w:p w:rsidR="008765CC" w:rsidRPr="00796711" w:rsidRDefault="00E44825" w:rsidP="00E379EB">
      <w:pPr>
        <w:keepLines w:val="0"/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 w:rsidRPr="00796711">
        <w:rPr>
          <w:noProof/>
          <w:szCs w:val="22"/>
          <w:lang w:val="fr-FR" w:eastAsia="fr-FR"/>
        </w:rPr>
        <w:drawing>
          <wp:inline distT="0" distB="0" distL="0" distR="0">
            <wp:extent cx="5572125" cy="20002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53" w:rsidRPr="00796711" w:rsidRDefault="004C1553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</w:p>
    <w:p w:rsidR="00242637" w:rsidRPr="00796711" w:rsidRDefault="00242637" w:rsidP="00796711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ind w:left="567"/>
        <w:outlineLvl w:val="0"/>
        <w:rPr>
          <w:szCs w:val="22"/>
        </w:rPr>
      </w:pPr>
      <w:r w:rsidRPr="00796711">
        <w:rPr>
          <w:szCs w:val="22"/>
        </w:rPr>
        <w:t xml:space="preserve">Files can easily be transferred over the network with </w:t>
      </w:r>
      <w:r w:rsidRPr="00796711">
        <w:rPr>
          <w:i/>
          <w:szCs w:val="22"/>
        </w:rPr>
        <w:t>resume</w:t>
      </w:r>
      <w:r w:rsidRPr="00796711">
        <w:rPr>
          <w:szCs w:val="22"/>
        </w:rPr>
        <w:t xml:space="preserve"> support allowing a file transfer to work even in a country where internet connections are unreliable.</w:t>
      </w:r>
      <w:r w:rsidR="00371BD6" w:rsidRPr="00796711">
        <w:rPr>
          <w:szCs w:val="22"/>
        </w:rPr>
        <w:t xml:space="preserve"> </w:t>
      </w:r>
      <w:proofErr w:type="gramStart"/>
      <w:r w:rsidR="00371BD6" w:rsidRPr="00796711">
        <w:rPr>
          <w:szCs w:val="22"/>
        </w:rPr>
        <w:t>Files as large as 5GB have been transferred between Honiara and Noumea over the space of about a week.</w:t>
      </w:r>
      <w:proofErr w:type="gramEnd"/>
    </w:p>
    <w:p w:rsidR="00242637" w:rsidRPr="00796711" w:rsidRDefault="00242637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szCs w:val="22"/>
        </w:rPr>
      </w:pPr>
    </w:p>
    <w:p w:rsidR="00242637" w:rsidRDefault="00242637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  <w:r w:rsidRPr="00796711">
        <w:rPr>
          <w:i/>
          <w:szCs w:val="22"/>
        </w:rPr>
        <w:t xml:space="preserve">Figure </w:t>
      </w:r>
      <w:proofErr w:type="gramStart"/>
      <w:r w:rsidR="003A52A6" w:rsidRPr="00796711">
        <w:rPr>
          <w:i/>
          <w:szCs w:val="22"/>
        </w:rPr>
        <w:t>2</w:t>
      </w:r>
      <w:r w:rsidRPr="00796711">
        <w:rPr>
          <w:i/>
          <w:szCs w:val="22"/>
        </w:rPr>
        <w:t xml:space="preserve"> :</w:t>
      </w:r>
      <w:proofErr w:type="gramEnd"/>
      <w:r w:rsidRPr="00796711">
        <w:rPr>
          <w:i/>
          <w:szCs w:val="22"/>
        </w:rPr>
        <w:t xml:space="preserve"> File transfer using Skype</w:t>
      </w:r>
    </w:p>
    <w:p w:rsidR="00796711" w:rsidRPr="00796711" w:rsidRDefault="00796711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242637" w:rsidRPr="00796711" w:rsidRDefault="00242637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szCs w:val="22"/>
        </w:rPr>
      </w:pPr>
      <w:r w:rsidRPr="00796711">
        <w:rPr>
          <w:noProof/>
          <w:szCs w:val="22"/>
          <w:lang w:val="fr-FR" w:eastAsia="fr-FR"/>
        </w:rPr>
        <w:drawing>
          <wp:inline distT="0" distB="0" distL="0" distR="0">
            <wp:extent cx="5572125" cy="49530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37" w:rsidRPr="00796711" w:rsidRDefault="00242637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</w:p>
    <w:p w:rsidR="00870598" w:rsidRPr="00796711" w:rsidRDefault="00870598" w:rsidP="00FC6CBE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szCs w:val="22"/>
        </w:rPr>
      </w:pPr>
      <w:r w:rsidRPr="00796711">
        <w:rPr>
          <w:b/>
          <w:caps/>
          <w:szCs w:val="22"/>
        </w:rPr>
        <w:t>TEAMVIEWER</w:t>
      </w:r>
    </w:p>
    <w:p w:rsidR="00870598" w:rsidRPr="00796711" w:rsidRDefault="00870598" w:rsidP="00FC6CBE">
      <w:pPr>
        <w:spacing w:line="240" w:lineRule="auto"/>
        <w:rPr>
          <w:b/>
          <w:szCs w:val="22"/>
        </w:rPr>
      </w:pPr>
    </w:p>
    <w:p w:rsidR="00870598" w:rsidRPr="00796711" w:rsidRDefault="00870598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Remote control technology has been tested by SDP for the first time with the Solomon Islands and Vanuatu censuses. </w:t>
      </w:r>
    </w:p>
    <w:p w:rsidR="00870598" w:rsidRPr="00796711" w:rsidRDefault="00870598" w:rsidP="00796711">
      <w:pPr>
        <w:pStyle w:val="para"/>
        <w:numPr>
          <w:ilvl w:val="0"/>
          <w:numId w:val="0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</w:p>
    <w:p w:rsidR="00870598" w:rsidRDefault="00870598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A very light-weight </w:t>
      </w:r>
      <w:proofErr w:type="spellStart"/>
      <w:r w:rsidRPr="00796711">
        <w:rPr>
          <w:szCs w:val="22"/>
        </w:rPr>
        <w:t>Teamviewer</w:t>
      </w:r>
      <w:proofErr w:type="spellEnd"/>
      <w:r w:rsidRPr="00796711">
        <w:rPr>
          <w:szCs w:val="22"/>
        </w:rPr>
        <w:t xml:space="preserve"> application is installed on the server in-country and also on the machine of the person offering support. The software can be setup to allow permanent access by creating a password and access control that permits the remote user to log-in through windows. Assuming the server is always turned on, and the internet is connected this means 24-hour access.</w:t>
      </w:r>
    </w:p>
    <w:p w:rsidR="00796711" w:rsidRDefault="00796711" w:rsidP="00796711">
      <w:pPr>
        <w:pStyle w:val="ListParagraph"/>
        <w:rPr>
          <w:szCs w:val="22"/>
        </w:rPr>
      </w:pPr>
    </w:p>
    <w:p w:rsidR="00796711" w:rsidRPr="00796711" w:rsidRDefault="00796711" w:rsidP="00796711">
      <w:pPr>
        <w:pStyle w:val="para"/>
        <w:numPr>
          <w:ilvl w:val="0"/>
          <w:numId w:val="0"/>
        </w:numPr>
        <w:tabs>
          <w:tab w:val="clear" w:pos="709"/>
        </w:tabs>
        <w:spacing w:line="240" w:lineRule="auto"/>
        <w:rPr>
          <w:szCs w:val="22"/>
        </w:rPr>
      </w:pPr>
    </w:p>
    <w:p w:rsidR="00870598" w:rsidRPr="00796711" w:rsidRDefault="00870598" w:rsidP="00796711">
      <w:pPr>
        <w:pStyle w:val="para"/>
        <w:keepNext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  <w:r w:rsidRPr="00796711">
        <w:rPr>
          <w:i/>
          <w:szCs w:val="22"/>
        </w:rPr>
        <w:t xml:space="preserve">Figure </w:t>
      </w:r>
      <w:proofErr w:type="gramStart"/>
      <w:r w:rsidR="003A52A6" w:rsidRPr="00796711">
        <w:rPr>
          <w:i/>
          <w:szCs w:val="22"/>
        </w:rPr>
        <w:t>3</w:t>
      </w:r>
      <w:r w:rsidRPr="00796711">
        <w:rPr>
          <w:i/>
          <w:szCs w:val="22"/>
        </w:rPr>
        <w:t xml:space="preserve"> :</w:t>
      </w:r>
      <w:proofErr w:type="gramEnd"/>
      <w:r w:rsidRPr="00796711">
        <w:rPr>
          <w:i/>
          <w:szCs w:val="22"/>
        </w:rPr>
        <w:t xml:space="preserve"> Logging-in to remote computer</w:t>
      </w:r>
    </w:p>
    <w:p w:rsidR="00FC6CBE" w:rsidRPr="00796711" w:rsidRDefault="00FC6CBE" w:rsidP="00796711">
      <w:pPr>
        <w:pStyle w:val="para"/>
        <w:keepNext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870598" w:rsidRPr="00796711" w:rsidRDefault="00870598" w:rsidP="00796711">
      <w:pPr>
        <w:pStyle w:val="para"/>
        <w:keepNext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  <w:r w:rsidRPr="00796711">
        <w:rPr>
          <w:b/>
          <w:caps/>
          <w:noProof/>
          <w:szCs w:val="22"/>
          <w:lang w:val="fr-FR" w:eastAsia="fr-FR"/>
        </w:rPr>
        <w:drawing>
          <wp:inline distT="0" distB="0" distL="0" distR="0">
            <wp:extent cx="5419725" cy="4466701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46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8" w:rsidRPr="00796711" w:rsidRDefault="00870598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</w:p>
    <w:p w:rsidR="00FC6CBE" w:rsidRPr="00796711" w:rsidRDefault="00FC6CBE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</w:p>
    <w:p w:rsidR="00870598" w:rsidRPr="00796711" w:rsidRDefault="00870598" w:rsidP="00796711">
      <w:pPr>
        <w:pStyle w:val="para"/>
        <w:numPr>
          <w:ilvl w:val="0"/>
          <w:numId w:val="36"/>
        </w:numPr>
        <w:tabs>
          <w:tab w:val="clear" w:pos="709"/>
        </w:tabs>
        <w:ind w:left="567" w:hanging="567"/>
        <w:rPr>
          <w:szCs w:val="22"/>
        </w:rPr>
      </w:pPr>
      <w:r w:rsidRPr="00796711">
        <w:rPr>
          <w:szCs w:val="22"/>
        </w:rPr>
        <w:t xml:space="preserve">Over the </w:t>
      </w:r>
      <w:proofErr w:type="spellStart"/>
      <w:r w:rsidRPr="00796711">
        <w:rPr>
          <w:szCs w:val="22"/>
        </w:rPr>
        <w:t>Teamviewer</w:t>
      </w:r>
      <w:proofErr w:type="spellEnd"/>
      <w:r w:rsidRPr="00796711">
        <w:rPr>
          <w:szCs w:val="22"/>
        </w:rPr>
        <w:t xml:space="preserve"> connection</w:t>
      </w:r>
      <w:r w:rsidR="00DA3CC0" w:rsidRPr="00796711">
        <w:rPr>
          <w:szCs w:val="22"/>
        </w:rPr>
        <w:t xml:space="preserve">, various </w:t>
      </w:r>
      <w:r w:rsidRPr="00796711">
        <w:rPr>
          <w:szCs w:val="22"/>
        </w:rPr>
        <w:t xml:space="preserve">applications can be run, files zipped, deleted etc. </w:t>
      </w:r>
      <w:r w:rsidR="00DA3CC0" w:rsidRPr="00796711">
        <w:rPr>
          <w:szCs w:val="22"/>
        </w:rPr>
        <w:t xml:space="preserve">Figure </w:t>
      </w:r>
      <w:r w:rsidR="003A52A6" w:rsidRPr="00796711">
        <w:rPr>
          <w:szCs w:val="22"/>
        </w:rPr>
        <w:t>4</w:t>
      </w:r>
      <w:r w:rsidRPr="00796711">
        <w:rPr>
          <w:szCs w:val="22"/>
        </w:rPr>
        <w:t xml:space="preserve"> </w:t>
      </w:r>
      <w:r w:rsidR="00DA3CC0" w:rsidRPr="00796711">
        <w:rPr>
          <w:szCs w:val="22"/>
        </w:rPr>
        <w:t>illustrate the use of Sk</w:t>
      </w:r>
      <w:r w:rsidRPr="00796711">
        <w:rPr>
          <w:szCs w:val="22"/>
        </w:rPr>
        <w:t xml:space="preserve">ype on the server to transfer files, while </w:t>
      </w:r>
      <w:proofErr w:type="spellStart"/>
      <w:r w:rsidRPr="00796711">
        <w:rPr>
          <w:i/>
          <w:szCs w:val="22"/>
        </w:rPr>
        <w:t>ProductionInfo</w:t>
      </w:r>
      <w:proofErr w:type="spellEnd"/>
      <w:r w:rsidRPr="00796711">
        <w:rPr>
          <w:rStyle w:val="FootnoteReference"/>
          <w:szCs w:val="22"/>
        </w:rPr>
        <w:footnoteReference w:id="1"/>
      </w:r>
      <w:r w:rsidRPr="00796711">
        <w:rPr>
          <w:szCs w:val="22"/>
        </w:rPr>
        <w:t xml:space="preserve"> shows the number of forms scanned, interpreted and verified in a given day, and there is even the ability to have a chat session within the </w:t>
      </w:r>
      <w:proofErr w:type="spellStart"/>
      <w:r w:rsidRPr="00796711">
        <w:rPr>
          <w:szCs w:val="22"/>
        </w:rPr>
        <w:t>TeamViewer</w:t>
      </w:r>
      <w:proofErr w:type="spellEnd"/>
      <w:r w:rsidRPr="00796711">
        <w:rPr>
          <w:szCs w:val="22"/>
        </w:rPr>
        <w:t xml:space="preserve"> environment.</w:t>
      </w:r>
    </w:p>
    <w:p w:rsidR="00870598" w:rsidRPr="00796711" w:rsidRDefault="00870598" w:rsidP="00796711">
      <w:pPr>
        <w:pStyle w:val="para"/>
        <w:numPr>
          <w:ilvl w:val="0"/>
          <w:numId w:val="0"/>
        </w:numPr>
        <w:spacing w:line="240" w:lineRule="auto"/>
        <w:ind w:left="567" w:hanging="567"/>
        <w:outlineLvl w:val="0"/>
        <w:rPr>
          <w:b/>
          <w:caps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FC6CBE" w:rsidRPr="00796711" w:rsidRDefault="00FC6CBE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870598" w:rsidRDefault="00870598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  <w:r w:rsidRPr="00796711">
        <w:rPr>
          <w:i/>
          <w:szCs w:val="22"/>
        </w:rPr>
        <w:t xml:space="preserve">Figure </w:t>
      </w:r>
      <w:proofErr w:type="gramStart"/>
      <w:r w:rsidR="003A52A6" w:rsidRPr="00796711">
        <w:rPr>
          <w:i/>
          <w:szCs w:val="22"/>
        </w:rPr>
        <w:t>4</w:t>
      </w:r>
      <w:r w:rsidRPr="00796711">
        <w:rPr>
          <w:i/>
          <w:szCs w:val="22"/>
        </w:rPr>
        <w:t xml:space="preserve"> :</w:t>
      </w:r>
      <w:proofErr w:type="gramEnd"/>
      <w:r w:rsidRPr="00796711">
        <w:rPr>
          <w:i/>
          <w:szCs w:val="22"/>
        </w:rPr>
        <w:t xml:space="preserve"> Manipulating files using </w:t>
      </w:r>
      <w:proofErr w:type="spellStart"/>
      <w:r w:rsidRPr="00796711">
        <w:rPr>
          <w:i/>
          <w:szCs w:val="22"/>
        </w:rPr>
        <w:t>Teamviewer</w:t>
      </w:r>
      <w:proofErr w:type="spellEnd"/>
    </w:p>
    <w:p w:rsidR="00796711" w:rsidRPr="00796711" w:rsidRDefault="00796711" w:rsidP="00870598">
      <w:pPr>
        <w:pStyle w:val="para"/>
        <w:numPr>
          <w:ilvl w:val="0"/>
          <w:numId w:val="0"/>
        </w:numPr>
        <w:spacing w:line="240" w:lineRule="auto"/>
        <w:outlineLvl w:val="0"/>
        <w:rPr>
          <w:i/>
          <w:szCs w:val="22"/>
        </w:rPr>
      </w:pPr>
    </w:p>
    <w:p w:rsidR="00870598" w:rsidRPr="00796711" w:rsidRDefault="00870598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  <w:r w:rsidRPr="00796711">
        <w:rPr>
          <w:b/>
          <w:caps/>
          <w:noProof/>
          <w:szCs w:val="22"/>
          <w:lang w:val="fr-FR" w:eastAsia="fr-FR"/>
        </w:rPr>
        <w:drawing>
          <wp:inline distT="0" distB="0" distL="0" distR="0">
            <wp:extent cx="4210050" cy="3471973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8" w:rsidRPr="00796711" w:rsidRDefault="00870598" w:rsidP="00E379EB">
      <w:pPr>
        <w:pStyle w:val="para"/>
        <w:numPr>
          <w:ilvl w:val="0"/>
          <w:numId w:val="0"/>
        </w:numPr>
        <w:spacing w:line="240" w:lineRule="auto"/>
        <w:outlineLvl w:val="0"/>
        <w:rPr>
          <w:b/>
          <w:caps/>
          <w:szCs w:val="22"/>
        </w:rPr>
      </w:pPr>
    </w:p>
    <w:p w:rsidR="00DA3CC0" w:rsidRPr="00796711" w:rsidRDefault="00DA3CC0" w:rsidP="00F80FBA">
      <w:pPr>
        <w:rPr>
          <w:b/>
          <w:szCs w:val="22"/>
        </w:rPr>
      </w:pPr>
    </w:p>
    <w:p w:rsidR="00173E78" w:rsidRPr="00796711" w:rsidRDefault="00FB2669" w:rsidP="00796711">
      <w:pPr>
        <w:tabs>
          <w:tab w:val="left" w:pos="567"/>
        </w:tabs>
        <w:spacing w:line="240" w:lineRule="auto"/>
        <w:ind w:left="567" w:hanging="567"/>
        <w:rPr>
          <w:b/>
          <w:szCs w:val="22"/>
        </w:rPr>
      </w:pPr>
      <w:r w:rsidRPr="00796711">
        <w:rPr>
          <w:b/>
          <w:szCs w:val="22"/>
        </w:rPr>
        <w:t>WHAT IS NEEDED</w:t>
      </w:r>
      <w:r w:rsidR="00CB2F05" w:rsidRPr="00796711">
        <w:rPr>
          <w:b/>
          <w:szCs w:val="22"/>
        </w:rPr>
        <w:t xml:space="preserve"> TO ENABLE REMOTE SUPPORT</w:t>
      </w:r>
      <w:r w:rsidRPr="00796711">
        <w:rPr>
          <w:b/>
          <w:szCs w:val="22"/>
        </w:rPr>
        <w:t>?</w:t>
      </w:r>
    </w:p>
    <w:p w:rsidR="00173E78" w:rsidRPr="00796711" w:rsidRDefault="00173E78" w:rsidP="00796711">
      <w:pPr>
        <w:tabs>
          <w:tab w:val="left" w:pos="567"/>
        </w:tabs>
        <w:spacing w:line="240" w:lineRule="auto"/>
        <w:ind w:left="567" w:hanging="567"/>
        <w:rPr>
          <w:szCs w:val="22"/>
        </w:rPr>
      </w:pPr>
    </w:p>
    <w:p w:rsidR="00FB2669" w:rsidRPr="00796711" w:rsidRDefault="00CB2F05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A dedicated internet connection is necessary in order for this technology to work. Considering the amount of money normally </w:t>
      </w:r>
      <w:r w:rsidR="00DA3CC0" w:rsidRPr="00796711">
        <w:rPr>
          <w:szCs w:val="22"/>
        </w:rPr>
        <w:t xml:space="preserve">invested in </w:t>
      </w:r>
      <w:r w:rsidRPr="00796711">
        <w:rPr>
          <w:szCs w:val="22"/>
        </w:rPr>
        <w:t>technical support during a Census or Survey project, spending a</w:t>
      </w:r>
      <w:r w:rsidR="00DA3CC0" w:rsidRPr="00796711">
        <w:rPr>
          <w:szCs w:val="22"/>
        </w:rPr>
        <w:t>n extra several h</w:t>
      </w:r>
      <w:r w:rsidRPr="00796711">
        <w:rPr>
          <w:szCs w:val="22"/>
        </w:rPr>
        <w:t>undred dollars on a 12-18 month dedicated connection to the server is not a</w:t>
      </w:r>
      <w:r w:rsidR="00DA3CC0" w:rsidRPr="00796711">
        <w:rPr>
          <w:szCs w:val="22"/>
        </w:rPr>
        <w:t xml:space="preserve"> major additional expense. </w:t>
      </w:r>
      <w:r w:rsidRPr="00796711">
        <w:rPr>
          <w:szCs w:val="22"/>
        </w:rPr>
        <w:t xml:space="preserve">Ideally there would also be an internet connection to any other machines which will need to be controlled remotely (data processing machines) and </w:t>
      </w:r>
      <w:r w:rsidR="003A52A6" w:rsidRPr="00796711">
        <w:rPr>
          <w:szCs w:val="22"/>
        </w:rPr>
        <w:t xml:space="preserve">to other </w:t>
      </w:r>
      <w:r w:rsidR="00DA3CC0" w:rsidRPr="00796711">
        <w:rPr>
          <w:szCs w:val="22"/>
        </w:rPr>
        <w:t xml:space="preserve">computers </w:t>
      </w:r>
      <w:r w:rsidRPr="00796711">
        <w:rPr>
          <w:szCs w:val="22"/>
        </w:rPr>
        <w:t xml:space="preserve">involved in the manipulation of the data (if these </w:t>
      </w:r>
      <w:r w:rsidR="00DA3CC0" w:rsidRPr="00796711">
        <w:rPr>
          <w:szCs w:val="22"/>
        </w:rPr>
        <w:t xml:space="preserve">computers </w:t>
      </w:r>
      <w:r w:rsidRPr="00796711">
        <w:rPr>
          <w:szCs w:val="22"/>
        </w:rPr>
        <w:t>are separate to those in the scanning room)</w:t>
      </w:r>
    </w:p>
    <w:p w:rsidR="00CB2F05" w:rsidRPr="00796711" w:rsidRDefault="00CB2F05" w:rsidP="00796711">
      <w:pPr>
        <w:pStyle w:val="para"/>
        <w:numPr>
          <w:ilvl w:val="0"/>
          <w:numId w:val="0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2"/>
        </w:rPr>
      </w:pPr>
    </w:p>
    <w:p w:rsidR="00CB2F05" w:rsidRPr="00796711" w:rsidRDefault="00CB2F05" w:rsidP="00796711">
      <w:pPr>
        <w:pStyle w:val="para"/>
        <w:numPr>
          <w:ilvl w:val="0"/>
          <w:numId w:val="36"/>
        </w:numPr>
        <w:tabs>
          <w:tab w:val="clear" w:pos="709"/>
          <w:tab w:val="left" w:pos="567"/>
        </w:tabs>
        <w:spacing w:after="80" w:line="240" w:lineRule="auto"/>
        <w:ind w:left="567" w:hanging="567"/>
        <w:rPr>
          <w:szCs w:val="22"/>
        </w:rPr>
      </w:pPr>
      <w:r w:rsidRPr="00796711">
        <w:rPr>
          <w:szCs w:val="22"/>
        </w:rPr>
        <w:t xml:space="preserve">Remote support applications need to be installed by both parties. Links to the websites for the two applications are below. </w:t>
      </w:r>
    </w:p>
    <w:p w:rsidR="00D50399" w:rsidRPr="00796711" w:rsidRDefault="00765DBE" w:rsidP="00796711">
      <w:pPr>
        <w:pStyle w:val="ListParagraph"/>
        <w:numPr>
          <w:ilvl w:val="0"/>
          <w:numId w:val="42"/>
        </w:numPr>
        <w:tabs>
          <w:tab w:val="left" w:pos="1134"/>
        </w:tabs>
        <w:spacing w:after="80" w:line="240" w:lineRule="auto"/>
        <w:ind w:left="1134" w:hanging="567"/>
        <w:contextualSpacing w:val="0"/>
        <w:rPr>
          <w:szCs w:val="22"/>
        </w:rPr>
      </w:pPr>
      <w:hyperlink r:id="rId12" w:history="1">
        <w:r w:rsidR="00D50399" w:rsidRPr="00796711">
          <w:rPr>
            <w:rStyle w:val="Hyperlink"/>
            <w:szCs w:val="22"/>
          </w:rPr>
          <w:t>http://www.teamviewer.com</w:t>
        </w:r>
      </w:hyperlink>
    </w:p>
    <w:p w:rsidR="00D50399" w:rsidRPr="00796711" w:rsidRDefault="00765DBE" w:rsidP="00796711">
      <w:pPr>
        <w:pStyle w:val="ListParagraph"/>
        <w:numPr>
          <w:ilvl w:val="0"/>
          <w:numId w:val="42"/>
        </w:numPr>
        <w:tabs>
          <w:tab w:val="left" w:pos="1134"/>
        </w:tabs>
        <w:spacing w:line="240" w:lineRule="auto"/>
        <w:ind w:left="1134" w:hanging="567"/>
        <w:rPr>
          <w:szCs w:val="22"/>
        </w:rPr>
      </w:pPr>
      <w:hyperlink r:id="rId13" w:history="1">
        <w:r w:rsidR="00D50399" w:rsidRPr="00796711">
          <w:rPr>
            <w:rStyle w:val="Hyperlink"/>
            <w:szCs w:val="22"/>
          </w:rPr>
          <w:t>http://www.skype.com</w:t>
        </w:r>
      </w:hyperlink>
    </w:p>
    <w:p w:rsidR="00D50399" w:rsidRPr="00796711" w:rsidRDefault="00D50399" w:rsidP="00796711">
      <w:pPr>
        <w:pStyle w:val="ListParagraph"/>
        <w:tabs>
          <w:tab w:val="left" w:pos="1134"/>
        </w:tabs>
        <w:spacing w:line="240" w:lineRule="auto"/>
        <w:ind w:left="1134" w:hanging="567"/>
        <w:rPr>
          <w:szCs w:val="22"/>
        </w:rPr>
      </w:pPr>
    </w:p>
    <w:p w:rsidR="00D50399" w:rsidRPr="00796711" w:rsidRDefault="00DA3CC0" w:rsidP="00796711">
      <w:pPr>
        <w:ind w:left="567"/>
        <w:rPr>
          <w:szCs w:val="22"/>
        </w:rPr>
      </w:pPr>
      <w:r w:rsidRPr="00796711">
        <w:rPr>
          <w:szCs w:val="22"/>
        </w:rPr>
        <w:t xml:space="preserve">There </w:t>
      </w:r>
      <w:r w:rsidR="00CB2F05" w:rsidRPr="00796711">
        <w:rPr>
          <w:szCs w:val="22"/>
        </w:rPr>
        <w:t xml:space="preserve">are other applications </w:t>
      </w:r>
      <w:r w:rsidRPr="00796711">
        <w:rPr>
          <w:szCs w:val="22"/>
        </w:rPr>
        <w:t xml:space="preserve">available providing </w:t>
      </w:r>
      <w:r w:rsidR="00CB2F05" w:rsidRPr="00796711">
        <w:rPr>
          <w:szCs w:val="22"/>
        </w:rPr>
        <w:t xml:space="preserve">the same assistance, </w:t>
      </w:r>
      <w:r w:rsidRPr="00796711">
        <w:rPr>
          <w:szCs w:val="22"/>
        </w:rPr>
        <w:t xml:space="preserve">but these </w:t>
      </w:r>
      <w:r w:rsidR="00CB2F05" w:rsidRPr="00796711">
        <w:rPr>
          <w:szCs w:val="22"/>
        </w:rPr>
        <w:t>two have been tried and tested, and they are FREE for non-commercial use.</w:t>
      </w:r>
    </w:p>
    <w:p w:rsidR="00FC6CBE" w:rsidRPr="00796711" w:rsidRDefault="00FC6CBE" w:rsidP="009504FD">
      <w:pPr>
        <w:pStyle w:val="para"/>
        <w:keepLines w:val="0"/>
        <w:numPr>
          <w:ilvl w:val="0"/>
          <w:numId w:val="0"/>
        </w:numPr>
        <w:outlineLvl w:val="0"/>
        <w:rPr>
          <w:b/>
          <w:szCs w:val="22"/>
        </w:rPr>
      </w:pPr>
    </w:p>
    <w:p w:rsidR="00DE4D11" w:rsidRPr="00796711" w:rsidRDefault="00BA71D8" w:rsidP="00796711">
      <w:pPr>
        <w:pStyle w:val="para"/>
        <w:keepLines w:val="0"/>
        <w:numPr>
          <w:ilvl w:val="0"/>
          <w:numId w:val="0"/>
        </w:numPr>
        <w:tabs>
          <w:tab w:val="clear" w:pos="709"/>
          <w:tab w:val="left" w:pos="567"/>
        </w:tabs>
        <w:ind w:left="567" w:hanging="567"/>
        <w:outlineLvl w:val="0"/>
        <w:rPr>
          <w:b/>
          <w:szCs w:val="22"/>
        </w:rPr>
      </w:pPr>
      <w:r w:rsidRPr="00796711">
        <w:rPr>
          <w:b/>
          <w:szCs w:val="22"/>
        </w:rPr>
        <w:t>DISCUSSION POINTS</w:t>
      </w:r>
    </w:p>
    <w:p w:rsidR="00DE4D11" w:rsidRPr="00796711" w:rsidRDefault="00DE4D11" w:rsidP="00796711">
      <w:pPr>
        <w:pStyle w:val="para"/>
        <w:keepLines w:val="0"/>
        <w:numPr>
          <w:ilvl w:val="0"/>
          <w:numId w:val="0"/>
        </w:numPr>
        <w:tabs>
          <w:tab w:val="clear" w:pos="709"/>
          <w:tab w:val="left" w:pos="567"/>
        </w:tabs>
        <w:ind w:left="567" w:hanging="567"/>
        <w:rPr>
          <w:szCs w:val="22"/>
        </w:rPr>
      </w:pPr>
    </w:p>
    <w:p w:rsidR="00DE4D11" w:rsidRPr="00796711" w:rsidRDefault="008C5584" w:rsidP="00796711">
      <w:pPr>
        <w:pStyle w:val="para"/>
        <w:keepLines w:val="0"/>
        <w:numPr>
          <w:ilvl w:val="0"/>
          <w:numId w:val="36"/>
        </w:numPr>
        <w:tabs>
          <w:tab w:val="clear" w:pos="709"/>
          <w:tab w:val="left" w:pos="567"/>
        </w:tabs>
        <w:ind w:left="567" w:hanging="567"/>
        <w:rPr>
          <w:szCs w:val="22"/>
        </w:rPr>
      </w:pPr>
      <w:bookmarkStart w:id="0" w:name="OLE_LINK3"/>
      <w:bookmarkStart w:id="1" w:name="OLE_LINK4"/>
      <w:r w:rsidRPr="00796711">
        <w:rPr>
          <w:szCs w:val="22"/>
        </w:rPr>
        <w:t xml:space="preserve">The meeting </w:t>
      </w:r>
      <w:r w:rsidR="00BA71D8" w:rsidRPr="00796711">
        <w:rPr>
          <w:szCs w:val="22"/>
        </w:rPr>
        <w:t xml:space="preserve">is invited to </w:t>
      </w:r>
      <w:r w:rsidRPr="00796711">
        <w:rPr>
          <w:szCs w:val="22"/>
        </w:rPr>
        <w:t>comment on:</w:t>
      </w:r>
    </w:p>
    <w:p w:rsidR="00B64AAA" w:rsidRPr="00796711" w:rsidRDefault="00B64AAA" w:rsidP="003E08CD">
      <w:pPr>
        <w:pStyle w:val="para"/>
        <w:keepLines w:val="0"/>
        <w:numPr>
          <w:ilvl w:val="0"/>
          <w:numId w:val="0"/>
        </w:numPr>
        <w:rPr>
          <w:szCs w:val="22"/>
        </w:rPr>
      </w:pPr>
    </w:p>
    <w:bookmarkEnd w:id="0"/>
    <w:bookmarkEnd w:id="1"/>
    <w:p w:rsidR="0041135D" w:rsidRPr="00796711" w:rsidRDefault="00CB2F05" w:rsidP="00796711">
      <w:pPr>
        <w:widowControl w:val="0"/>
        <w:numPr>
          <w:ilvl w:val="0"/>
          <w:numId w:val="46"/>
        </w:numPr>
        <w:tabs>
          <w:tab w:val="clear" w:pos="792"/>
          <w:tab w:val="left" w:pos="1134"/>
        </w:tabs>
        <w:ind w:left="1134" w:hanging="425"/>
        <w:rPr>
          <w:szCs w:val="22"/>
        </w:rPr>
      </w:pPr>
      <w:r w:rsidRPr="00796711">
        <w:rPr>
          <w:szCs w:val="22"/>
        </w:rPr>
        <w:t>The usefulness of this technology for census and survey activities, as well as other activities within NSO’s.</w:t>
      </w:r>
    </w:p>
    <w:sectPr w:rsidR="0041135D" w:rsidRPr="00796711" w:rsidSect="008C1003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1907" w:h="16840" w:code="9"/>
      <w:pgMar w:top="1418" w:right="1418" w:bottom="1418" w:left="1418" w:header="96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BC" w:rsidRDefault="004669BC">
      <w:r>
        <w:separator/>
      </w:r>
    </w:p>
  </w:endnote>
  <w:endnote w:type="continuationSeparator" w:id="0">
    <w:p w:rsidR="004669BC" w:rsidRDefault="0046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C6" w:rsidRDefault="005E4BC6" w:rsidP="003B62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C6" w:rsidRDefault="005E4BC6" w:rsidP="003B6241">
    <w:pPr>
      <w:pStyle w:val="BodyText"/>
      <w:tabs>
        <w:tab w:val="center" w:pos="4680"/>
        <w:tab w:val="right" w:pos="936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BC" w:rsidRDefault="004669BC">
      <w:r>
        <w:separator/>
      </w:r>
    </w:p>
  </w:footnote>
  <w:footnote w:type="continuationSeparator" w:id="0">
    <w:p w:rsidR="004669BC" w:rsidRDefault="004669BC">
      <w:r>
        <w:continuationSeparator/>
      </w:r>
    </w:p>
  </w:footnote>
  <w:footnote w:id="1">
    <w:p w:rsidR="00870598" w:rsidRDefault="00870598" w:rsidP="0079671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ProductionINFO</w:t>
      </w:r>
      <w:proofErr w:type="spellEnd"/>
      <w:r>
        <w:t xml:space="preserve"> is a small application developed by SDP to assist </w:t>
      </w:r>
      <w:r w:rsidR="009F15C4">
        <w:t>the Scanning Team monitoring the scanning, interpreting and verifying of forms. There is an indication of a daily verify rate and an estimation of the number of days of processing remaining assuming an average throughput is adhered 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11" w:rsidRPr="004A6336" w:rsidRDefault="00796711" w:rsidP="00796711">
    <w:pPr>
      <w:widowControl w:val="0"/>
      <w:tabs>
        <w:tab w:val="left" w:pos="567"/>
        <w:tab w:val="left" w:pos="1134"/>
        <w:tab w:val="left" w:pos="1701"/>
      </w:tabs>
      <w:rPr>
        <w:szCs w:val="22"/>
      </w:rPr>
    </w:pPr>
    <w:r w:rsidRPr="004A6336">
      <w:rPr>
        <w:szCs w:val="22"/>
      </w:rPr>
      <w:t>SPC/HOPS 2010/</w:t>
    </w:r>
    <w:r>
      <w:rPr>
        <w:szCs w:val="22"/>
      </w:rPr>
      <w:t>Information</w:t>
    </w:r>
    <w:r w:rsidRPr="004A6336">
      <w:rPr>
        <w:szCs w:val="22"/>
      </w:rPr>
      <w:t xml:space="preserve"> Paper </w:t>
    </w:r>
    <w:r>
      <w:rPr>
        <w:szCs w:val="22"/>
      </w:rPr>
      <w:t>9</w:t>
    </w:r>
  </w:p>
  <w:p w:rsidR="00796711" w:rsidRPr="004A6336" w:rsidRDefault="00796711" w:rsidP="00796711">
    <w:pPr>
      <w:pStyle w:val="Header"/>
      <w:jc w:val="both"/>
      <w:rPr>
        <w:sz w:val="22"/>
        <w:szCs w:val="22"/>
      </w:rPr>
    </w:pPr>
    <w:r w:rsidRPr="004A6336">
      <w:rPr>
        <w:sz w:val="22"/>
        <w:szCs w:val="22"/>
      </w:rPr>
      <w:t xml:space="preserve">Page </w:t>
    </w:r>
    <w:r w:rsidRPr="004A6336">
      <w:rPr>
        <w:rStyle w:val="PageNumber"/>
        <w:sz w:val="22"/>
        <w:szCs w:val="22"/>
      </w:rPr>
      <w:fldChar w:fldCharType="begin"/>
    </w:r>
    <w:r w:rsidRPr="004A6336">
      <w:rPr>
        <w:rStyle w:val="PageNumber"/>
        <w:sz w:val="22"/>
        <w:szCs w:val="22"/>
      </w:rPr>
      <w:instrText xml:space="preserve"> PAGE </w:instrText>
    </w:r>
    <w:r w:rsidRPr="004A633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4</w:t>
    </w:r>
    <w:r w:rsidRPr="004A6336">
      <w:rPr>
        <w:rStyle w:val="PageNumber"/>
        <w:sz w:val="22"/>
        <w:szCs w:val="22"/>
      </w:rPr>
      <w:fldChar w:fldCharType="end"/>
    </w:r>
  </w:p>
  <w:p w:rsidR="00796711" w:rsidRDefault="00796711" w:rsidP="00796711">
    <w:pPr>
      <w:pStyle w:val="Header"/>
      <w:jc w:val="both"/>
      <w:rPr>
        <w:sz w:val="22"/>
        <w:szCs w:val="22"/>
      </w:rPr>
    </w:pPr>
  </w:p>
  <w:p w:rsidR="005E4BC6" w:rsidRDefault="005E4BC6">
    <w:pPr>
      <w:pStyle w:val="Header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11" w:rsidRPr="004A6336" w:rsidRDefault="00796711" w:rsidP="00796711">
    <w:pPr>
      <w:widowControl w:val="0"/>
      <w:tabs>
        <w:tab w:val="left" w:pos="567"/>
        <w:tab w:val="left" w:pos="1134"/>
        <w:tab w:val="left" w:pos="1701"/>
      </w:tabs>
      <w:jc w:val="right"/>
      <w:rPr>
        <w:szCs w:val="22"/>
      </w:rPr>
    </w:pPr>
    <w:r w:rsidRPr="004A6336">
      <w:rPr>
        <w:szCs w:val="22"/>
      </w:rPr>
      <w:t>SPC/HOPS 2010/</w:t>
    </w:r>
    <w:r>
      <w:rPr>
        <w:szCs w:val="22"/>
      </w:rPr>
      <w:t>Information</w:t>
    </w:r>
    <w:r w:rsidRPr="004A6336">
      <w:rPr>
        <w:szCs w:val="22"/>
      </w:rPr>
      <w:t xml:space="preserve"> Paper </w:t>
    </w:r>
    <w:r>
      <w:rPr>
        <w:szCs w:val="22"/>
      </w:rPr>
      <w:t>9</w:t>
    </w:r>
  </w:p>
  <w:p w:rsidR="00796711" w:rsidRPr="004A6336" w:rsidRDefault="00796711" w:rsidP="00796711">
    <w:pPr>
      <w:pStyle w:val="Header"/>
      <w:jc w:val="right"/>
      <w:rPr>
        <w:sz w:val="22"/>
        <w:szCs w:val="22"/>
      </w:rPr>
    </w:pPr>
    <w:r w:rsidRPr="004A6336">
      <w:rPr>
        <w:sz w:val="22"/>
        <w:szCs w:val="22"/>
      </w:rPr>
      <w:t xml:space="preserve">Page </w:t>
    </w:r>
    <w:r w:rsidRPr="004A6336">
      <w:rPr>
        <w:rStyle w:val="PageNumber"/>
        <w:sz w:val="22"/>
        <w:szCs w:val="22"/>
      </w:rPr>
      <w:fldChar w:fldCharType="begin"/>
    </w:r>
    <w:r w:rsidRPr="004A6336">
      <w:rPr>
        <w:rStyle w:val="PageNumber"/>
        <w:sz w:val="22"/>
        <w:szCs w:val="22"/>
      </w:rPr>
      <w:instrText xml:space="preserve"> PAGE </w:instrText>
    </w:r>
    <w:r w:rsidRPr="004A633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 w:rsidRPr="004A6336">
      <w:rPr>
        <w:rStyle w:val="PageNumber"/>
        <w:sz w:val="22"/>
        <w:szCs w:val="22"/>
      </w:rPr>
      <w:fldChar w:fldCharType="end"/>
    </w:r>
  </w:p>
  <w:p w:rsidR="00796711" w:rsidRDefault="00796711" w:rsidP="00796711">
    <w:pPr>
      <w:pStyle w:val="Header"/>
      <w:jc w:val="right"/>
      <w:rPr>
        <w:sz w:val="22"/>
        <w:szCs w:val="22"/>
      </w:rPr>
    </w:pPr>
  </w:p>
  <w:p w:rsidR="005E4BC6" w:rsidRDefault="005E4BC6" w:rsidP="00796711">
    <w:pPr>
      <w:pStyle w:val="Header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06"/>
    <w:multiLevelType w:val="hybridMultilevel"/>
    <w:tmpl w:val="11CC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8626B"/>
    <w:multiLevelType w:val="multilevel"/>
    <w:tmpl w:val="7186A9F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A1480"/>
    <w:multiLevelType w:val="hybridMultilevel"/>
    <w:tmpl w:val="65E2F0C2"/>
    <w:lvl w:ilvl="0" w:tplc="92846BB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C1D52"/>
    <w:multiLevelType w:val="multilevel"/>
    <w:tmpl w:val="2CE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D940A3"/>
    <w:multiLevelType w:val="hybridMultilevel"/>
    <w:tmpl w:val="E97E4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6508"/>
    <w:multiLevelType w:val="hybridMultilevel"/>
    <w:tmpl w:val="64D49934"/>
    <w:lvl w:ilvl="0" w:tplc="D97AA5F0">
      <w:start w:val="1"/>
      <w:numFmt w:val="bullet"/>
      <w:lvlText w:val=""/>
      <w:lvlJc w:val="left"/>
      <w:pPr>
        <w:tabs>
          <w:tab w:val="num" w:pos="1197"/>
        </w:tabs>
        <w:ind w:left="567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A41A8"/>
    <w:multiLevelType w:val="hybridMultilevel"/>
    <w:tmpl w:val="1466D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479DA"/>
    <w:multiLevelType w:val="hybridMultilevel"/>
    <w:tmpl w:val="E8DAA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52EE2"/>
    <w:multiLevelType w:val="hybridMultilevel"/>
    <w:tmpl w:val="3894F5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E34A8"/>
    <w:multiLevelType w:val="hybridMultilevel"/>
    <w:tmpl w:val="F36AD75C"/>
    <w:lvl w:ilvl="0" w:tplc="86E6CB3A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667BE"/>
    <w:multiLevelType w:val="singleLevel"/>
    <w:tmpl w:val="4AF03B62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4B581C"/>
    <w:multiLevelType w:val="hybridMultilevel"/>
    <w:tmpl w:val="63AA05D4"/>
    <w:lvl w:ilvl="0" w:tplc="E5F2F4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053E8"/>
    <w:multiLevelType w:val="hybridMultilevel"/>
    <w:tmpl w:val="3386F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90222"/>
    <w:multiLevelType w:val="hybridMultilevel"/>
    <w:tmpl w:val="F8068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4A33C3"/>
    <w:multiLevelType w:val="multilevel"/>
    <w:tmpl w:val="8D86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1512019"/>
    <w:multiLevelType w:val="hybridMultilevel"/>
    <w:tmpl w:val="48FA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301F3"/>
    <w:multiLevelType w:val="multilevel"/>
    <w:tmpl w:val="D6AC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520B8"/>
    <w:multiLevelType w:val="hybridMultilevel"/>
    <w:tmpl w:val="E84C530E"/>
    <w:lvl w:ilvl="0" w:tplc="73C271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8173F"/>
    <w:multiLevelType w:val="hybridMultilevel"/>
    <w:tmpl w:val="F030F722"/>
    <w:lvl w:ilvl="0" w:tplc="384C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3396B"/>
    <w:multiLevelType w:val="hybridMultilevel"/>
    <w:tmpl w:val="D5BE5332"/>
    <w:lvl w:ilvl="0" w:tplc="FCD28D7A">
      <w:start w:val="1"/>
      <w:numFmt w:val="lowerRoman"/>
      <w:lvlText w:val="%1."/>
      <w:lvlJc w:val="righ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3E39540C"/>
    <w:multiLevelType w:val="hybridMultilevel"/>
    <w:tmpl w:val="0406A9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D7247"/>
    <w:multiLevelType w:val="hybridMultilevel"/>
    <w:tmpl w:val="AD84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82711"/>
    <w:multiLevelType w:val="hybridMultilevel"/>
    <w:tmpl w:val="F962B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36443"/>
    <w:multiLevelType w:val="hybridMultilevel"/>
    <w:tmpl w:val="3A508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40774"/>
    <w:multiLevelType w:val="hybridMultilevel"/>
    <w:tmpl w:val="35FA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124B8"/>
    <w:multiLevelType w:val="multilevel"/>
    <w:tmpl w:val="D71E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121DF"/>
    <w:multiLevelType w:val="hybridMultilevel"/>
    <w:tmpl w:val="4CA25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87D4D"/>
    <w:multiLevelType w:val="hybridMultilevel"/>
    <w:tmpl w:val="9856A7F2"/>
    <w:lvl w:ilvl="0" w:tplc="D97AA5F0">
      <w:start w:val="1"/>
      <w:numFmt w:val="bullet"/>
      <w:lvlText w:val=""/>
      <w:lvlJc w:val="left"/>
      <w:pPr>
        <w:tabs>
          <w:tab w:val="num" w:pos="1197"/>
        </w:tabs>
        <w:ind w:left="567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44370"/>
    <w:multiLevelType w:val="hybridMultilevel"/>
    <w:tmpl w:val="BB727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7703F"/>
    <w:multiLevelType w:val="hybridMultilevel"/>
    <w:tmpl w:val="62E8E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A29D2"/>
    <w:multiLevelType w:val="hybridMultilevel"/>
    <w:tmpl w:val="2BAA919E"/>
    <w:lvl w:ilvl="0" w:tplc="343EA74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36FFA"/>
    <w:multiLevelType w:val="hybridMultilevel"/>
    <w:tmpl w:val="2286C79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24645"/>
    <w:multiLevelType w:val="hybridMultilevel"/>
    <w:tmpl w:val="FF04E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060DC"/>
    <w:multiLevelType w:val="hybridMultilevel"/>
    <w:tmpl w:val="7186A9FA"/>
    <w:lvl w:ilvl="0" w:tplc="214843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26473C"/>
    <w:multiLevelType w:val="hybridMultilevel"/>
    <w:tmpl w:val="33269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A26A8"/>
    <w:multiLevelType w:val="multilevel"/>
    <w:tmpl w:val="5D58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90F9E"/>
    <w:multiLevelType w:val="hybridMultilevel"/>
    <w:tmpl w:val="79F408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B1835"/>
    <w:multiLevelType w:val="hybridMultilevel"/>
    <w:tmpl w:val="C2EEA624"/>
    <w:lvl w:ilvl="0" w:tplc="2BEC6F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93F0C"/>
    <w:multiLevelType w:val="hybridMultilevel"/>
    <w:tmpl w:val="78E8F66E"/>
    <w:lvl w:ilvl="0" w:tplc="08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1BA374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36B7C"/>
    <w:multiLevelType w:val="hybridMultilevel"/>
    <w:tmpl w:val="75BC2E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5"/>
  </w:num>
  <w:num w:numId="5">
    <w:abstractNumId w:val="14"/>
  </w:num>
  <w:num w:numId="6">
    <w:abstractNumId w:val="27"/>
  </w:num>
  <w:num w:numId="7">
    <w:abstractNumId w:val="18"/>
  </w:num>
  <w:num w:numId="8">
    <w:abstractNumId w:val="12"/>
  </w:num>
  <w:num w:numId="9">
    <w:abstractNumId w:val="23"/>
  </w:num>
  <w:num w:numId="10">
    <w:abstractNumId w:val="28"/>
  </w:num>
  <w:num w:numId="11">
    <w:abstractNumId w:val="32"/>
  </w:num>
  <w:num w:numId="12">
    <w:abstractNumId w:val="29"/>
  </w:num>
  <w:num w:numId="13">
    <w:abstractNumId w:val="6"/>
  </w:num>
  <w:num w:numId="14">
    <w:abstractNumId w:val="25"/>
  </w:num>
  <w:num w:numId="15">
    <w:abstractNumId w:val="35"/>
  </w:num>
  <w:num w:numId="16">
    <w:abstractNumId w:val="1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3"/>
  </w:num>
  <w:num w:numId="24">
    <w:abstractNumId w:val="17"/>
  </w:num>
  <w:num w:numId="25">
    <w:abstractNumId w:val="20"/>
  </w:num>
  <w:num w:numId="26">
    <w:abstractNumId w:val="8"/>
  </w:num>
  <w:num w:numId="27">
    <w:abstractNumId w:val="2"/>
  </w:num>
  <w:num w:numId="28">
    <w:abstractNumId w:val="36"/>
  </w:num>
  <w:num w:numId="29">
    <w:abstractNumId w:val="31"/>
  </w:num>
  <w:num w:numId="30">
    <w:abstractNumId w:val="1"/>
  </w:num>
  <w:num w:numId="31">
    <w:abstractNumId w:val="39"/>
  </w:num>
  <w:num w:numId="32">
    <w:abstractNumId w:val="9"/>
  </w:num>
  <w:num w:numId="33">
    <w:abstractNumId w:val="22"/>
  </w:num>
  <w:num w:numId="34">
    <w:abstractNumId w:val="0"/>
  </w:num>
  <w:num w:numId="35">
    <w:abstractNumId w:val="11"/>
  </w:num>
  <w:num w:numId="36">
    <w:abstractNumId w:val="38"/>
  </w:num>
  <w:num w:numId="37">
    <w:abstractNumId w:val="37"/>
  </w:num>
  <w:num w:numId="38">
    <w:abstractNumId w:val="34"/>
  </w:num>
  <w:num w:numId="39">
    <w:abstractNumId w:val="4"/>
  </w:num>
  <w:num w:numId="40">
    <w:abstractNumId w:val="24"/>
  </w:num>
  <w:num w:numId="41">
    <w:abstractNumId w:val="21"/>
  </w:num>
  <w:num w:numId="42">
    <w:abstractNumId w:val="15"/>
  </w:num>
  <w:num w:numId="43">
    <w:abstractNumId w:val="30"/>
  </w:num>
  <w:num w:numId="44">
    <w:abstractNumId w:val="26"/>
  </w:num>
  <w:num w:numId="45">
    <w:abstractNumId w:val="7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D1318"/>
    <w:rsid w:val="00000E66"/>
    <w:rsid w:val="00010DCA"/>
    <w:rsid w:val="00016658"/>
    <w:rsid w:val="00020395"/>
    <w:rsid w:val="0002149E"/>
    <w:rsid w:val="000238D3"/>
    <w:rsid w:val="00026079"/>
    <w:rsid w:val="00040983"/>
    <w:rsid w:val="00041052"/>
    <w:rsid w:val="00056CF6"/>
    <w:rsid w:val="00077644"/>
    <w:rsid w:val="00083A11"/>
    <w:rsid w:val="00096D69"/>
    <w:rsid w:val="000C0BA3"/>
    <w:rsid w:val="000D2338"/>
    <w:rsid w:val="00106620"/>
    <w:rsid w:val="00115D01"/>
    <w:rsid w:val="00123B54"/>
    <w:rsid w:val="00143A48"/>
    <w:rsid w:val="00155F7E"/>
    <w:rsid w:val="0016095B"/>
    <w:rsid w:val="0016724D"/>
    <w:rsid w:val="00173E78"/>
    <w:rsid w:val="00176802"/>
    <w:rsid w:val="001832A2"/>
    <w:rsid w:val="00183AF9"/>
    <w:rsid w:val="00183DDE"/>
    <w:rsid w:val="0018560D"/>
    <w:rsid w:val="001A3230"/>
    <w:rsid w:val="001A3EB1"/>
    <w:rsid w:val="001A5034"/>
    <w:rsid w:val="001C548E"/>
    <w:rsid w:val="001D0457"/>
    <w:rsid w:val="001D235E"/>
    <w:rsid w:val="001E245B"/>
    <w:rsid w:val="001E403D"/>
    <w:rsid w:val="001E70B2"/>
    <w:rsid w:val="001E775F"/>
    <w:rsid w:val="00200D16"/>
    <w:rsid w:val="002112E3"/>
    <w:rsid w:val="00215F97"/>
    <w:rsid w:val="00222BA0"/>
    <w:rsid w:val="0022445E"/>
    <w:rsid w:val="00227BD3"/>
    <w:rsid w:val="00234DF0"/>
    <w:rsid w:val="00236D42"/>
    <w:rsid w:val="00242637"/>
    <w:rsid w:val="00256312"/>
    <w:rsid w:val="002579EA"/>
    <w:rsid w:val="0027790E"/>
    <w:rsid w:val="00282E50"/>
    <w:rsid w:val="00292E46"/>
    <w:rsid w:val="002945A0"/>
    <w:rsid w:val="002A4F8C"/>
    <w:rsid w:val="002C0F6A"/>
    <w:rsid w:val="002C14E6"/>
    <w:rsid w:val="002E3AAD"/>
    <w:rsid w:val="002E5716"/>
    <w:rsid w:val="002E7A89"/>
    <w:rsid w:val="002F1BBB"/>
    <w:rsid w:val="002F33FD"/>
    <w:rsid w:val="002F368D"/>
    <w:rsid w:val="0034080C"/>
    <w:rsid w:val="00340D4B"/>
    <w:rsid w:val="00341341"/>
    <w:rsid w:val="0036208E"/>
    <w:rsid w:val="0036521E"/>
    <w:rsid w:val="00367C34"/>
    <w:rsid w:val="00371BD6"/>
    <w:rsid w:val="00372327"/>
    <w:rsid w:val="0038233E"/>
    <w:rsid w:val="0039513A"/>
    <w:rsid w:val="003A52A6"/>
    <w:rsid w:val="003B6241"/>
    <w:rsid w:val="003B68C0"/>
    <w:rsid w:val="003C0960"/>
    <w:rsid w:val="003C39E3"/>
    <w:rsid w:val="003C4E54"/>
    <w:rsid w:val="003D41C2"/>
    <w:rsid w:val="003E08CD"/>
    <w:rsid w:val="003F0863"/>
    <w:rsid w:val="00400915"/>
    <w:rsid w:val="00405341"/>
    <w:rsid w:val="0041135D"/>
    <w:rsid w:val="00423C43"/>
    <w:rsid w:val="0042667D"/>
    <w:rsid w:val="00426B1D"/>
    <w:rsid w:val="00437632"/>
    <w:rsid w:val="00442C9C"/>
    <w:rsid w:val="00465278"/>
    <w:rsid w:val="004669BC"/>
    <w:rsid w:val="004810D1"/>
    <w:rsid w:val="004C1553"/>
    <w:rsid w:val="004D0423"/>
    <w:rsid w:val="004D55FB"/>
    <w:rsid w:val="004E6AC6"/>
    <w:rsid w:val="005236CF"/>
    <w:rsid w:val="005243EA"/>
    <w:rsid w:val="005540E8"/>
    <w:rsid w:val="005670FE"/>
    <w:rsid w:val="00571297"/>
    <w:rsid w:val="0057267E"/>
    <w:rsid w:val="005821F1"/>
    <w:rsid w:val="00584958"/>
    <w:rsid w:val="005866E6"/>
    <w:rsid w:val="00587E97"/>
    <w:rsid w:val="00590167"/>
    <w:rsid w:val="005B29D2"/>
    <w:rsid w:val="005C43FD"/>
    <w:rsid w:val="005D28B2"/>
    <w:rsid w:val="005E4BC6"/>
    <w:rsid w:val="005F011C"/>
    <w:rsid w:val="00601AF5"/>
    <w:rsid w:val="006062A1"/>
    <w:rsid w:val="00610E3A"/>
    <w:rsid w:val="00625CB9"/>
    <w:rsid w:val="0065217B"/>
    <w:rsid w:val="00664676"/>
    <w:rsid w:val="00664A26"/>
    <w:rsid w:val="00665AF9"/>
    <w:rsid w:val="00666724"/>
    <w:rsid w:val="006676EC"/>
    <w:rsid w:val="006A2F0D"/>
    <w:rsid w:val="006A63E8"/>
    <w:rsid w:val="006B0058"/>
    <w:rsid w:val="006B2B1E"/>
    <w:rsid w:val="006C2EF6"/>
    <w:rsid w:val="006D0427"/>
    <w:rsid w:val="006D3357"/>
    <w:rsid w:val="006D5509"/>
    <w:rsid w:val="006E1D59"/>
    <w:rsid w:val="007008F0"/>
    <w:rsid w:val="00700B40"/>
    <w:rsid w:val="007061E5"/>
    <w:rsid w:val="00707C97"/>
    <w:rsid w:val="00710B9C"/>
    <w:rsid w:val="00721D90"/>
    <w:rsid w:val="00751038"/>
    <w:rsid w:val="007513C3"/>
    <w:rsid w:val="007542E6"/>
    <w:rsid w:val="007630F6"/>
    <w:rsid w:val="0076462F"/>
    <w:rsid w:val="00764A7B"/>
    <w:rsid w:val="007655C8"/>
    <w:rsid w:val="0076567C"/>
    <w:rsid w:val="00765DBE"/>
    <w:rsid w:val="00776D39"/>
    <w:rsid w:val="007803B1"/>
    <w:rsid w:val="00786F70"/>
    <w:rsid w:val="007875EE"/>
    <w:rsid w:val="00792045"/>
    <w:rsid w:val="007934A4"/>
    <w:rsid w:val="00796711"/>
    <w:rsid w:val="007A0E37"/>
    <w:rsid w:val="007A3E81"/>
    <w:rsid w:val="007B4FAE"/>
    <w:rsid w:val="007D1318"/>
    <w:rsid w:val="007D25DA"/>
    <w:rsid w:val="007D670F"/>
    <w:rsid w:val="007E21F5"/>
    <w:rsid w:val="007E406F"/>
    <w:rsid w:val="007F05E9"/>
    <w:rsid w:val="007F3E87"/>
    <w:rsid w:val="00807E88"/>
    <w:rsid w:val="00823CC3"/>
    <w:rsid w:val="00847249"/>
    <w:rsid w:val="0084780C"/>
    <w:rsid w:val="00850D4F"/>
    <w:rsid w:val="0085264A"/>
    <w:rsid w:val="00853E67"/>
    <w:rsid w:val="00855748"/>
    <w:rsid w:val="00870598"/>
    <w:rsid w:val="00871F07"/>
    <w:rsid w:val="00874852"/>
    <w:rsid w:val="008765CC"/>
    <w:rsid w:val="0088093B"/>
    <w:rsid w:val="00892CFA"/>
    <w:rsid w:val="008B3775"/>
    <w:rsid w:val="008B740B"/>
    <w:rsid w:val="008C1003"/>
    <w:rsid w:val="008C5584"/>
    <w:rsid w:val="008D3EDC"/>
    <w:rsid w:val="008E1DA9"/>
    <w:rsid w:val="008F3432"/>
    <w:rsid w:val="008F6A64"/>
    <w:rsid w:val="008F7A05"/>
    <w:rsid w:val="0090021C"/>
    <w:rsid w:val="0091021C"/>
    <w:rsid w:val="00914CB0"/>
    <w:rsid w:val="00926D8C"/>
    <w:rsid w:val="009414AA"/>
    <w:rsid w:val="009476C8"/>
    <w:rsid w:val="009504FD"/>
    <w:rsid w:val="009632D8"/>
    <w:rsid w:val="0097098C"/>
    <w:rsid w:val="0097230D"/>
    <w:rsid w:val="009755B6"/>
    <w:rsid w:val="009866FE"/>
    <w:rsid w:val="0099057F"/>
    <w:rsid w:val="0099521F"/>
    <w:rsid w:val="009A12CE"/>
    <w:rsid w:val="009A46AF"/>
    <w:rsid w:val="009A7F1B"/>
    <w:rsid w:val="009C3EE6"/>
    <w:rsid w:val="009D03FA"/>
    <w:rsid w:val="009D3751"/>
    <w:rsid w:val="009E7DAD"/>
    <w:rsid w:val="009F15C4"/>
    <w:rsid w:val="00A031BA"/>
    <w:rsid w:val="00A04549"/>
    <w:rsid w:val="00A0529B"/>
    <w:rsid w:val="00A20443"/>
    <w:rsid w:val="00A215A1"/>
    <w:rsid w:val="00A328EE"/>
    <w:rsid w:val="00A45579"/>
    <w:rsid w:val="00A62230"/>
    <w:rsid w:val="00A64C76"/>
    <w:rsid w:val="00A75406"/>
    <w:rsid w:val="00A76E2A"/>
    <w:rsid w:val="00A774E9"/>
    <w:rsid w:val="00A815E3"/>
    <w:rsid w:val="00AA7256"/>
    <w:rsid w:val="00AA76F5"/>
    <w:rsid w:val="00AB6E04"/>
    <w:rsid w:val="00AC1BBF"/>
    <w:rsid w:val="00AD1992"/>
    <w:rsid w:val="00AD32D2"/>
    <w:rsid w:val="00AF1CDC"/>
    <w:rsid w:val="00AF20FF"/>
    <w:rsid w:val="00B05BB4"/>
    <w:rsid w:val="00B07C2A"/>
    <w:rsid w:val="00B07E05"/>
    <w:rsid w:val="00B13F78"/>
    <w:rsid w:val="00B46E7B"/>
    <w:rsid w:val="00B603AC"/>
    <w:rsid w:val="00B64AAA"/>
    <w:rsid w:val="00B827AC"/>
    <w:rsid w:val="00B945B8"/>
    <w:rsid w:val="00B96198"/>
    <w:rsid w:val="00BA6263"/>
    <w:rsid w:val="00BA6C8C"/>
    <w:rsid w:val="00BA7189"/>
    <w:rsid w:val="00BA71D8"/>
    <w:rsid w:val="00BB068D"/>
    <w:rsid w:val="00BC1C65"/>
    <w:rsid w:val="00BC2217"/>
    <w:rsid w:val="00BC6A5A"/>
    <w:rsid w:val="00BC72A6"/>
    <w:rsid w:val="00BC7D9F"/>
    <w:rsid w:val="00BD07CB"/>
    <w:rsid w:val="00BD4CC3"/>
    <w:rsid w:val="00BE0AFC"/>
    <w:rsid w:val="00BE535C"/>
    <w:rsid w:val="00BF31E1"/>
    <w:rsid w:val="00C10DC7"/>
    <w:rsid w:val="00C351A4"/>
    <w:rsid w:val="00C47020"/>
    <w:rsid w:val="00C61E4C"/>
    <w:rsid w:val="00C8314C"/>
    <w:rsid w:val="00C9719C"/>
    <w:rsid w:val="00CA0C7B"/>
    <w:rsid w:val="00CB2F05"/>
    <w:rsid w:val="00CD6108"/>
    <w:rsid w:val="00CE4F63"/>
    <w:rsid w:val="00CF3843"/>
    <w:rsid w:val="00D05144"/>
    <w:rsid w:val="00D212AE"/>
    <w:rsid w:val="00D46DA6"/>
    <w:rsid w:val="00D50399"/>
    <w:rsid w:val="00D656A2"/>
    <w:rsid w:val="00D70975"/>
    <w:rsid w:val="00D743C5"/>
    <w:rsid w:val="00D7651B"/>
    <w:rsid w:val="00D82E33"/>
    <w:rsid w:val="00D83CE0"/>
    <w:rsid w:val="00D86F22"/>
    <w:rsid w:val="00D9723D"/>
    <w:rsid w:val="00DA3CC0"/>
    <w:rsid w:val="00DB5DFA"/>
    <w:rsid w:val="00DB61D9"/>
    <w:rsid w:val="00DC0D4A"/>
    <w:rsid w:val="00DD779D"/>
    <w:rsid w:val="00DE2EB5"/>
    <w:rsid w:val="00DE3CAC"/>
    <w:rsid w:val="00DE4D11"/>
    <w:rsid w:val="00DF002C"/>
    <w:rsid w:val="00DF361C"/>
    <w:rsid w:val="00E025EF"/>
    <w:rsid w:val="00E027EA"/>
    <w:rsid w:val="00E11921"/>
    <w:rsid w:val="00E13E35"/>
    <w:rsid w:val="00E228AB"/>
    <w:rsid w:val="00E328D0"/>
    <w:rsid w:val="00E379EB"/>
    <w:rsid w:val="00E42211"/>
    <w:rsid w:val="00E43D6A"/>
    <w:rsid w:val="00E44825"/>
    <w:rsid w:val="00E456FE"/>
    <w:rsid w:val="00E51F6F"/>
    <w:rsid w:val="00E53766"/>
    <w:rsid w:val="00E54F0F"/>
    <w:rsid w:val="00E801B8"/>
    <w:rsid w:val="00E83BBE"/>
    <w:rsid w:val="00E96E15"/>
    <w:rsid w:val="00EB4F90"/>
    <w:rsid w:val="00EC4DB9"/>
    <w:rsid w:val="00EF14EA"/>
    <w:rsid w:val="00EF1F63"/>
    <w:rsid w:val="00EF39E2"/>
    <w:rsid w:val="00F06D9B"/>
    <w:rsid w:val="00F14C6F"/>
    <w:rsid w:val="00F4052C"/>
    <w:rsid w:val="00F478FC"/>
    <w:rsid w:val="00F57101"/>
    <w:rsid w:val="00F713ED"/>
    <w:rsid w:val="00F732EA"/>
    <w:rsid w:val="00F80FBA"/>
    <w:rsid w:val="00F97F28"/>
    <w:rsid w:val="00FB1C13"/>
    <w:rsid w:val="00FB238D"/>
    <w:rsid w:val="00FB2669"/>
    <w:rsid w:val="00FC2BC2"/>
    <w:rsid w:val="00FC6CBE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03"/>
    <w:pPr>
      <w:keepLines/>
      <w:spacing w:line="280" w:lineRule="exact"/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C1003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8C1003"/>
    <w:pPr>
      <w:keepNext/>
      <w:outlineLvl w:val="1"/>
    </w:pPr>
    <w:rPr>
      <w:rFonts w:ascii="Arial" w:hAnsi="Arial" w:cs="Arial"/>
      <w:i/>
      <w:iCs/>
      <w:color w:val="000000"/>
      <w:sz w:val="20"/>
      <w:lang w:val="en-GB"/>
    </w:rPr>
  </w:style>
  <w:style w:type="paragraph" w:styleId="Heading3">
    <w:name w:val="heading 3"/>
    <w:basedOn w:val="Normal"/>
    <w:next w:val="Normal"/>
    <w:qFormat/>
    <w:rsid w:val="008C1003"/>
    <w:pPr>
      <w:keepNext/>
      <w:keepLines w:val="0"/>
      <w:outlineLvl w:val="2"/>
    </w:pPr>
    <w:rPr>
      <w:rFonts w:eastAsia="Arial Unicode MS"/>
      <w:bCs/>
      <w:i/>
    </w:rPr>
  </w:style>
  <w:style w:type="paragraph" w:styleId="Heading5">
    <w:name w:val="heading 5"/>
    <w:basedOn w:val="Normal"/>
    <w:next w:val="Normal"/>
    <w:qFormat/>
    <w:rsid w:val="00E32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8C1003"/>
    <w:pPr>
      <w:keepLines w:val="0"/>
      <w:spacing w:before="100" w:beforeAutospacing="1" w:after="100" w:afterAutospacing="1" w:line="240" w:lineRule="auto"/>
      <w:jc w:val="left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8C1003"/>
    <w:pPr>
      <w:spacing w:line="360" w:lineRule="auto"/>
      <w:jc w:val="both"/>
    </w:pPr>
    <w:rPr>
      <w:color w:val="000000"/>
      <w:sz w:val="22"/>
      <w:lang w:val="en-US" w:eastAsia="en-US"/>
    </w:rPr>
  </w:style>
  <w:style w:type="paragraph" w:customStyle="1" w:styleId="BodySingle">
    <w:name w:val="Body Single"/>
    <w:rsid w:val="008C1003"/>
    <w:rPr>
      <w:color w:val="000000"/>
      <w:sz w:val="24"/>
      <w:lang w:val="en-US" w:eastAsia="en-US"/>
    </w:rPr>
  </w:style>
  <w:style w:type="paragraph" w:customStyle="1" w:styleId="Bullet">
    <w:name w:val="Bullet"/>
    <w:rsid w:val="008C1003"/>
    <w:pPr>
      <w:ind w:left="288"/>
    </w:pPr>
    <w:rPr>
      <w:color w:val="000000"/>
      <w:sz w:val="24"/>
      <w:lang w:val="en-US" w:eastAsia="en-US"/>
    </w:rPr>
  </w:style>
  <w:style w:type="paragraph" w:customStyle="1" w:styleId="Bullet1">
    <w:name w:val="Bullet 1"/>
    <w:basedOn w:val="MSGlobal"/>
    <w:rsid w:val="008C1003"/>
  </w:style>
  <w:style w:type="paragraph" w:customStyle="1" w:styleId="NumberList">
    <w:name w:val="Number List"/>
    <w:rsid w:val="008C1003"/>
    <w:pPr>
      <w:ind w:left="720"/>
    </w:pPr>
    <w:rPr>
      <w:color w:val="000000"/>
      <w:sz w:val="24"/>
      <w:lang w:val="en-US" w:eastAsia="en-US"/>
    </w:rPr>
  </w:style>
  <w:style w:type="paragraph" w:customStyle="1" w:styleId="Subhead">
    <w:name w:val="Subhead"/>
    <w:rsid w:val="008C1003"/>
    <w:pPr>
      <w:spacing w:before="72" w:after="72"/>
    </w:pPr>
    <w:rPr>
      <w:b/>
      <w:i/>
      <w:color w:val="000000"/>
      <w:sz w:val="24"/>
      <w:lang w:val="en-US" w:eastAsia="en-US"/>
    </w:rPr>
  </w:style>
  <w:style w:type="paragraph" w:styleId="Title">
    <w:name w:val="Title"/>
    <w:qFormat/>
    <w:rsid w:val="008C1003"/>
    <w:pPr>
      <w:spacing w:before="144" w:after="72"/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styleId="Header">
    <w:name w:val="header"/>
    <w:link w:val="HeaderChar"/>
    <w:rsid w:val="008C1003"/>
    <w:rPr>
      <w:color w:val="000000"/>
      <w:sz w:val="24"/>
      <w:lang w:val="en-US" w:eastAsia="en-US"/>
    </w:rPr>
  </w:style>
  <w:style w:type="paragraph" w:styleId="Footer">
    <w:name w:val="footer"/>
    <w:rsid w:val="008C1003"/>
    <w:rPr>
      <w:color w:val="000000"/>
      <w:sz w:val="24"/>
      <w:lang w:val="en-US" w:eastAsia="en-US"/>
    </w:rPr>
  </w:style>
  <w:style w:type="paragraph" w:customStyle="1" w:styleId="MSGlobal">
    <w:name w:val="MS Global"/>
    <w:rsid w:val="008C1003"/>
    <w:pPr>
      <w:spacing w:line="280" w:lineRule="exact"/>
      <w:jc w:val="both"/>
    </w:pPr>
    <w:rPr>
      <w:color w:val="000000"/>
      <w:sz w:val="22"/>
      <w:lang w:val="en-US" w:eastAsia="en-US"/>
    </w:rPr>
  </w:style>
  <w:style w:type="paragraph" w:customStyle="1" w:styleId="TableText">
    <w:name w:val="Table Text"/>
    <w:rsid w:val="008C1003"/>
    <w:rPr>
      <w:color w:val="000000"/>
      <w:sz w:val="24"/>
      <w:lang w:val="en-US" w:eastAsia="en-US"/>
    </w:rPr>
  </w:style>
  <w:style w:type="paragraph" w:customStyle="1" w:styleId="Footnote">
    <w:name w:val="Footnote"/>
    <w:rsid w:val="008C1003"/>
    <w:pPr>
      <w:ind w:left="432"/>
    </w:pPr>
    <w:rPr>
      <w:color w:val="000000"/>
      <w:lang w:val="en-US" w:eastAsia="en-US"/>
    </w:rPr>
  </w:style>
  <w:style w:type="character" w:styleId="PageNumber">
    <w:name w:val="page number"/>
    <w:basedOn w:val="DefaultParagraphFont"/>
    <w:rsid w:val="008C1003"/>
  </w:style>
  <w:style w:type="paragraph" w:customStyle="1" w:styleId="paraCPS">
    <w:name w:val="para CPS"/>
    <w:basedOn w:val="Normal"/>
    <w:rsid w:val="008C1003"/>
    <w:pPr>
      <w:tabs>
        <w:tab w:val="left" w:pos="680"/>
      </w:tabs>
    </w:pPr>
    <w:rPr>
      <w:lang w:val="en-GB"/>
    </w:rPr>
  </w:style>
  <w:style w:type="paragraph" w:customStyle="1" w:styleId="para">
    <w:name w:val="para"/>
    <w:basedOn w:val="Normal"/>
    <w:rsid w:val="008C1003"/>
    <w:pPr>
      <w:numPr>
        <w:numId w:val="1"/>
      </w:numPr>
      <w:tabs>
        <w:tab w:val="left" w:pos="709"/>
      </w:tabs>
    </w:pPr>
  </w:style>
  <w:style w:type="character" w:styleId="Hyperlink">
    <w:name w:val="Hyperlink"/>
    <w:basedOn w:val="DefaultParagraphFont"/>
    <w:rsid w:val="008C1003"/>
    <w:rPr>
      <w:color w:val="0000FF"/>
      <w:u w:val="single"/>
    </w:rPr>
  </w:style>
  <w:style w:type="character" w:styleId="FollowedHyperlink">
    <w:name w:val="FollowedHyperlink"/>
    <w:basedOn w:val="DefaultParagraphFont"/>
    <w:rsid w:val="008C1003"/>
    <w:rPr>
      <w:color w:val="800080"/>
      <w:u w:val="single"/>
    </w:rPr>
  </w:style>
  <w:style w:type="paragraph" w:styleId="NormalWeb">
    <w:name w:val="Normal (Web)"/>
    <w:basedOn w:val="Normal"/>
    <w:rsid w:val="008C1003"/>
    <w:pPr>
      <w:keepLine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rsid w:val="008C1003"/>
    <w:pPr>
      <w:keepLines w:val="0"/>
      <w:tabs>
        <w:tab w:val="left" w:pos="9000"/>
        <w:tab w:val="right" w:pos="9360"/>
      </w:tabs>
      <w:suppressAutoHyphens/>
      <w:spacing w:line="240" w:lineRule="auto"/>
      <w:jc w:val="left"/>
    </w:pPr>
    <w:rPr>
      <w:rFonts w:ascii="CG Times" w:hAnsi="CG Times"/>
    </w:rPr>
  </w:style>
  <w:style w:type="paragraph" w:styleId="BodyTextIndent">
    <w:name w:val="Body Text Indent"/>
    <w:basedOn w:val="Normal"/>
    <w:rsid w:val="008C1003"/>
    <w:pPr>
      <w:ind w:left="720"/>
    </w:pPr>
    <w:rPr>
      <w:rFonts w:ascii="Arial" w:hAnsi="Arial" w:cs="Arial"/>
      <w:color w:val="000000"/>
      <w:sz w:val="20"/>
      <w:lang w:val="en-GB"/>
    </w:rPr>
  </w:style>
  <w:style w:type="paragraph" w:styleId="FootnoteText">
    <w:name w:val="footnote text"/>
    <w:basedOn w:val="Normal"/>
    <w:semiHidden/>
    <w:rsid w:val="008C1003"/>
    <w:rPr>
      <w:sz w:val="20"/>
    </w:rPr>
  </w:style>
  <w:style w:type="character" w:styleId="FootnoteReference">
    <w:name w:val="footnote reference"/>
    <w:basedOn w:val="DefaultParagraphFont"/>
    <w:semiHidden/>
    <w:rsid w:val="008C1003"/>
    <w:rPr>
      <w:vertAlign w:val="superscript"/>
    </w:rPr>
  </w:style>
  <w:style w:type="paragraph" w:styleId="BodyText2">
    <w:name w:val="Body Text 2"/>
    <w:basedOn w:val="Normal"/>
    <w:rsid w:val="008C1003"/>
    <w:pPr>
      <w:keepLines w:val="0"/>
    </w:pPr>
    <w:rPr>
      <w:rFonts w:eastAsia="Arial Unicode MS"/>
      <w:color w:val="FF0000"/>
    </w:rPr>
  </w:style>
  <w:style w:type="paragraph" w:styleId="DocumentMap">
    <w:name w:val="Document Map"/>
    <w:basedOn w:val="Normal"/>
    <w:semiHidden/>
    <w:rsid w:val="008C1003"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rsid w:val="009A7F1B"/>
    <w:pPr>
      <w:keepLines w:val="0"/>
      <w:widowControl w:val="0"/>
      <w:spacing w:line="240" w:lineRule="auto"/>
      <w:ind w:left="1134" w:right="1132"/>
    </w:pPr>
    <w:rPr>
      <w:snapToGrid w:val="0"/>
      <w:color w:val="000000"/>
      <w:sz w:val="20"/>
    </w:rPr>
  </w:style>
  <w:style w:type="paragraph" w:styleId="BalloonText">
    <w:name w:val="Balloon Text"/>
    <w:basedOn w:val="Normal"/>
    <w:semiHidden/>
    <w:rsid w:val="009504FD"/>
    <w:rPr>
      <w:rFonts w:ascii="Tahoma" w:hAnsi="Tahoma" w:cs="Tahoma"/>
      <w:sz w:val="16"/>
      <w:szCs w:val="16"/>
    </w:rPr>
  </w:style>
  <w:style w:type="character" w:customStyle="1" w:styleId="smallbold1">
    <w:name w:val="smallbold1"/>
    <w:basedOn w:val="DefaultParagraphFont"/>
    <w:rsid w:val="00D212AE"/>
    <w:rPr>
      <w:rFonts w:ascii="Helvetica" w:hAnsi="Helvetica" w:hint="default"/>
      <w:b/>
      <w:bCs/>
      <w:strike w:val="0"/>
      <w:dstrike w:val="0"/>
      <w:color w:val="1F2200"/>
      <w:spacing w:val="12"/>
      <w:sz w:val="14"/>
      <w:szCs w:val="14"/>
      <w:u w:val="none"/>
      <w:effect w:val="none"/>
    </w:r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Normal"/>
    <w:next w:val="Normal"/>
    <w:rsid w:val="00D743C5"/>
    <w:pPr>
      <w:keepLines w:val="0"/>
      <w:spacing w:before="60" w:after="60" w:line="240" w:lineRule="auto"/>
      <w:jc w:val="left"/>
    </w:pPr>
    <w:rPr>
      <w:rFonts w:ascii="Arial" w:hAnsi="Arial" w:cs="Arial"/>
      <w:sz w:val="20"/>
    </w:rPr>
  </w:style>
  <w:style w:type="paragraph" w:customStyle="1" w:styleId="normalbullets">
    <w:name w:val="normal bullets"/>
    <w:basedOn w:val="Normal"/>
    <w:autoRedefine/>
    <w:rsid w:val="007803B1"/>
    <w:pPr>
      <w:keepLines w:val="0"/>
      <w:spacing w:before="120" w:line="240" w:lineRule="auto"/>
    </w:pPr>
    <w:rPr>
      <w:rFonts w:ascii="Garamond" w:hAnsi="Garamond"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CF3843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870598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70598"/>
    <w:rPr>
      <w:lang w:val="en-US" w:eastAsia="en-US"/>
    </w:rPr>
  </w:style>
  <w:style w:type="character" w:styleId="EndnoteReference">
    <w:name w:val="endnote reference"/>
    <w:basedOn w:val="DefaultParagraphFont"/>
    <w:rsid w:val="00870598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96711"/>
    <w:rPr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y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mviewe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AAF1-D265-4FE6-9C74-A2BEA8BF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SPC/Statisticians 11</vt:lpstr>
    </vt:vector>
  </TitlesOfParts>
  <Company>SPC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SPC/Statisticians 11</dc:title>
  <dc:subject/>
  <dc:creator>Graeme Brown</dc:creator>
  <cp:keywords/>
  <dc:description/>
  <cp:lastModifiedBy>gladysb</cp:lastModifiedBy>
  <cp:revision>4</cp:revision>
  <cp:lastPrinted>2007-08-17T04:54:00Z</cp:lastPrinted>
  <dcterms:created xsi:type="dcterms:W3CDTF">2010-07-11T06:44:00Z</dcterms:created>
  <dcterms:modified xsi:type="dcterms:W3CDTF">2010-07-11T06:54:00Z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-989432338</vt:i4>
  </property>
  <property fmtid="{D5CDD505-2E9C-101B-9397-08002B2CF9AE}" pid="3" name="_ReviewCycleID">
    <vt:i4>-989432338</vt:i4>
  </property>
  <property fmtid="{D5CDD505-2E9C-101B-9397-08002B2CF9AE}" pid="4" name="_NewReviewCycle">
    <vt:lpwstr/>
  </property>
  <property fmtid="{D5CDD505-2E9C-101B-9397-08002B2CF9AE}" pid="5" name="_EmailEntryID">
    <vt:lpwstr>000000005F1099F3D3CF7A478E3E74D0E0772F30070027DF1E0087070642B128C853E74FCCAF00000228B78F0000B8F67A8827141F4C8934FBF3A8FC4B86000004C882AC0000</vt:lpwstr>
  </property>
  <property fmtid="{D5CDD505-2E9C-101B-9397-08002B2CF9AE}" pid="6" name="_ReviewingToolsShownOnce">
    <vt:lpwstr/>
  </property>
</Properties>
</file>