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691" w:rsidRPr="005A1670" w:rsidRDefault="00DB1691" w:rsidP="00DB1691">
      <w:pPr>
        <w:pStyle w:val="Heading1"/>
        <w:rPr>
          <w:rFonts w:ascii="Arial Narrow" w:hAnsi="Arial Narrow"/>
          <w:sz w:val="36"/>
          <w:szCs w:val="36"/>
        </w:rPr>
      </w:pPr>
      <w:r>
        <w:rPr>
          <w:rFonts w:ascii="Arial Narrow" w:hAnsi="Arial Narrow"/>
          <w:b w:val="0"/>
          <w:sz w:val="28"/>
          <w:szCs w:val="28"/>
        </w:rPr>
        <w:t xml:space="preserve"> </w:t>
      </w:r>
      <w:r w:rsidRPr="005A1670">
        <w:rPr>
          <w:rFonts w:ascii="Arial Narrow" w:hAnsi="Arial Narrow"/>
          <w:sz w:val="36"/>
          <w:szCs w:val="36"/>
        </w:rPr>
        <w:t>The Rationale for Intervention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34"/>
      </w:tblGrid>
      <w:tr w:rsidR="00DB1691" w:rsidRPr="005A1670" w:rsidTr="001A3C31">
        <w:tc>
          <w:tcPr>
            <w:tcW w:w="9134" w:type="dxa"/>
            <w:shd w:val="clear" w:color="auto" w:fill="95B3D7"/>
          </w:tcPr>
          <w:p w:rsidR="00DB1691" w:rsidRPr="008C6730" w:rsidRDefault="00DB1691" w:rsidP="001A3C31">
            <w:pPr>
              <w:autoSpaceDE w:val="0"/>
              <w:autoSpaceDN w:val="0"/>
              <w:adjustRightInd w:val="0"/>
              <w:spacing w:after="0" w:line="240" w:lineRule="auto"/>
              <w:jc w:val="center"/>
              <w:rPr>
                <w:rFonts w:ascii="Arial Narrow" w:eastAsia="Times New Roman" w:hAnsi="Arial Narrow" w:cs="GillSans-Light"/>
                <w:b/>
                <w:i/>
                <w:sz w:val="24"/>
                <w:szCs w:val="24"/>
                <w:lang w:eastAsia="en-GB"/>
              </w:rPr>
            </w:pPr>
            <w:r w:rsidRPr="005A1670">
              <w:rPr>
                <w:rFonts w:ascii="Arial Narrow" w:hAnsi="Arial Narrow"/>
                <w:b/>
                <w:i/>
                <w:sz w:val="24"/>
                <w:szCs w:val="24"/>
                <w:lang w:eastAsia="en-GB"/>
              </w:rPr>
              <w:t xml:space="preserve">“(The) underlying rationale is usually founded either in market failure or where there are clear government distributional objectives that need to be met. </w:t>
            </w:r>
            <w:r w:rsidR="001A3C31">
              <w:rPr>
                <w:rFonts w:ascii="Arial Narrow" w:hAnsi="Arial Narrow"/>
                <w:b/>
                <w:i/>
                <w:sz w:val="24"/>
                <w:szCs w:val="24"/>
                <w:lang w:eastAsia="en-GB"/>
              </w:rPr>
              <w:t xml:space="preserve"> </w:t>
            </w:r>
            <w:r w:rsidRPr="005A1670">
              <w:rPr>
                <w:rFonts w:ascii="Arial Narrow" w:hAnsi="Arial Narrow"/>
                <w:b/>
                <w:i/>
                <w:sz w:val="24"/>
                <w:szCs w:val="24"/>
                <w:lang w:eastAsia="en-GB"/>
              </w:rPr>
              <w:t xml:space="preserve">Market failure refers to where the market has not and cannot of itself be expected to deliver an efficient outcome; the intervention that is contemplated will seek to redress this. </w:t>
            </w:r>
            <w:r w:rsidR="001A3C31">
              <w:rPr>
                <w:rFonts w:ascii="Arial Narrow" w:hAnsi="Arial Narrow"/>
                <w:b/>
                <w:i/>
                <w:sz w:val="24"/>
                <w:szCs w:val="24"/>
                <w:lang w:eastAsia="en-GB"/>
              </w:rPr>
              <w:t xml:space="preserve"> </w:t>
            </w:r>
            <w:r w:rsidRPr="005A1670">
              <w:rPr>
                <w:rFonts w:ascii="Arial Narrow" w:hAnsi="Arial Narrow"/>
                <w:b/>
                <w:i/>
                <w:sz w:val="24"/>
                <w:szCs w:val="24"/>
                <w:lang w:eastAsia="en-GB"/>
              </w:rPr>
              <w:t>Distributional objectives are self-explanatory and are based on equity considerations</w:t>
            </w:r>
            <w:r>
              <w:rPr>
                <w:rFonts w:ascii="Arial Narrow" w:hAnsi="Arial Narrow"/>
                <w:b/>
                <w:i/>
                <w:sz w:val="24"/>
                <w:szCs w:val="24"/>
                <w:lang w:eastAsia="en-GB"/>
              </w:rPr>
              <w:t>.</w:t>
            </w:r>
            <w:r w:rsidRPr="005A1670">
              <w:rPr>
                <w:rFonts w:ascii="Arial Narrow" w:hAnsi="Arial Narrow"/>
                <w:sz w:val="24"/>
                <w:szCs w:val="24"/>
                <w:lang w:eastAsia="en-GB"/>
              </w:rPr>
              <w:t>” HM Treasury Green Book</w:t>
            </w:r>
            <w:r>
              <w:rPr>
                <w:rStyle w:val="FootnoteReference"/>
                <w:rFonts w:ascii="Arial Narrow" w:hAnsi="Arial Narrow"/>
                <w:sz w:val="24"/>
                <w:szCs w:val="24"/>
                <w:lang w:eastAsia="en-GB"/>
              </w:rPr>
              <w:footnoteReference w:id="1"/>
            </w:r>
            <w:r w:rsidRPr="005A1670">
              <w:rPr>
                <w:rFonts w:ascii="Arial Narrow" w:hAnsi="Arial Narrow"/>
                <w:sz w:val="24"/>
                <w:szCs w:val="24"/>
                <w:lang w:eastAsia="en-GB"/>
              </w:rPr>
              <w:t>.</w:t>
            </w:r>
          </w:p>
        </w:tc>
      </w:tr>
    </w:tbl>
    <w:p w:rsidR="00DB1691" w:rsidRPr="005A1670" w:rsidRDefault="00DB1691" w:rsidP="00DB1691">
      <w:pPr>
        <w:spacing w:after="0"/>
        <w:jc w:val="both"/>
        <w:rPr>
          <w:rFonts w:ascii="Arial Narrow" w:hAnsi="Arial Narrow"/>
          <w:sz w:val="24"/>
          <w:szCs w:val="24"/>
        </w:rPr>
      </w:pPr>
    </w:p>
    <w:p w:rsidR="00DB1691" w:rsidRPr="005A1670" w:rsidRDefault="00DB1691" w:rsidP="00DB1691">
      <w:pPr>
        <w:jc w:val="both"/>
        <w:rPr>
          <w:rFonts w:ascii="Arial Narrow" w:hAnsi="Arial Narrow"/>
          <w:b/>
          <w:sz w:val="28"/>
          <w:szCs w:val="28"/>
        </w:rPr>
      </w:pPr>
      <w:r w:rsidRPr="005A1670">
        <w:rPr>
          <w:rFonts w:ascii="Arial Narrow" w:hAnsi="Arial Narrow"/>
          <w:b/>
          <w:sz w:val="28"/>
          <w:szCs w:val="28"/>
        </w:rPr>
        <w:t>Why is it important?</w:t>
      </w:r>
    </w:p>
    <w:p w:rsidR="00DB1691" w:rsidRPr="005A1670" w:rsidRDefault="00DB1691" w:rsidP="00DB1691">
      <w:pPr>
        <w:jc w:val="both"/>
        <w:rPr>
          <w:rFonts w:ascii="Arial Narrow" w:hAnsi="Arial Narrow"/>
          <w:sz w:val="24"/>
          <w:szCs w:val="24"/>
        </w:rPr>
      </w:pPr>
      <w:r w:rsidRPr="005A1670">
        <w:rPr>
          <w:rFonts w:ascii="Arial Narrow" w:hAnsi="Arial Narrow"/>
          <w:sz w:val="24"/>
          <w:szCs w:val="24"/>
        </w:rPr>
        <w:t xml:space="preserve">The rationale for intervention should be dealt with in the Strategic rather than in the Economic Case in the HM Treasury’s </w:t>
      </w:r>
      <w:r>
        <w:rPr>
          <w:rFonts w:ascii="Arial Narrow" w:hAnsi="Arial Narrow"/>
          <w:sz w:val="24"/>
          <w:szCs w:val="24"/>
        </w:rPr>
        <w:t>Five C</w:t>
      </w:r>
      <w:r w:rsidRPr="005A1670">
        <w:rPr>
          <w:rFonts w:ascii="Arial Narrow" w:hAnsi="Arial Narrow"/>
          <w:sz w:val="24"/>
          <w:szCs w:val="24"/>
        </w:rPr>
        <w:t>ase business model</w:t>
      </w:r>
      <w:r>
        <w:rPr>
          <w:rStyle w:val="FootnoteReference"/>
          <w:rFonts w:ascii="Arial Narrow" w:hAnsi="Arial Narrow"/>
          <w:sz w:val="24"/>
          <w:szCs w:val="24"/>
        </w:rPr>
        <w:footnoteReference w:id="2"/>
      </w:r>
      <w:r w:rsidRPr="005A1670">
        <w:rPr>
          <w:rFonts w:ascii="Arial Narrow" w:hAnsi="Arial Narrow"/>
          <w:sz w:val="24"/>
          <w:szCs w:val="24"/>
        </w:rPr>
        <w:t xml:space="preserve">. </w:t>
      </w:r>
      <w:r w:rsidR="001A3C31">
        <w:rPr>
          <w:rFonts w:ascii="Arial Narrow" w:hAnsi="Arial Narrow"/>
          <w:sz w:val="24"/>
          <w:szCs w:val="24"/>
        </w:rPr>
        <w:t xml:space="preserve"> </w:t>
      </w:r>
      <w:r w:rsidRPr="005A1670">
        <w:rPr>
          <w:rFonts w:ascii="Arial Narrow" w:hAnsi="Arial Narrow"/>
          <w:sz w:val="24"/>
          <w:szCs w:val="24"/>
        </w:rPr>
        <w:t>However, if there is not a clear rationale for intervention there is a risk that any impact assessment undertaken as part of the Economic Case</w:t>
      </w:r>
      <w:r>
        <w:rPr>
          <w:rFonts w:ascii="Arial Narrow" w:hAnsi="Arial Narrow"/>
          <w:sz w:val="24"/>
          <w:szCs w:val="24"/>
        </w:rPr>
        <w:t xml:space="preserve">, </w:t>
      </w:r>
      <w:r w:rsidRPr="005A1670">
        <w:rPr>
          <w:rFonts w:ascii="Arial Narrow" w:hAnsi="Arial Narrow"/>
          <w:sz w:val="24"/>
          <w:szCs w:val="24"/>
        </w:rPr>
        <w:t xml:space="preserve">will identify limited net additional impacts. </w:t>
      </w:r>
      <w:r w:rsidR="001A3C31">
        <w:rPr>
          <w:rFonts w:ascii="Arial Narrow" w:hAnsi="Arial Narrow"/>
          <w:sz w:val="24"/>
          <w:szCs w:val="24"/>
        </w:rPr>
        <w:t xml:space="preserve"> </w:t>
      </w:r>
      <w:r w:rsidRPr="005A1670">
        <w:rPr>
          <w:rFonts w:ascii="Arial Narrow" w:hAnsi="Arial Narrow"/>
          <w:sz w:val="24"/>
          <w:szCs w:val="24"/>
        </w:rPr>
        <w:t xml:space="preserve">The reason for this is that, in the absence of a clear rationale, deadweight may be very high, that is the intervention may be assisting, for example, a company to do what it would have done even without the support. </w:t>
      </w:r>
      <w:r w:rsidR="001A3C31">
        <w:rPr>
          <w:rFonts w:ascii="Arial Narrow" w:hAnsi="Arial Narrow"/>
          <w:sz w:val="24"/>
          <w:szCs w:val="24"/>
        </w:rPr>
        <w:t xml:space="preserve"> </w:t>
      </w:r>
      <w:r w:rsidRPr="005A1670">
        <w:rPr>
          <w:rFonts w:ascii="Arial Narrow" w:hAnsi="Arial Narrow"/>
          <w:sz w:val="24"/>
          <w:szCs w:val="24"/>
        </w:rPr>
        <w:t xml:space="preserve">Accordingly having a sound, explicit rationale for intervention (which then shapes the nature of this intervention) underpins the creation of net additional impacts. </w:t>
      </w:r>
      <w:r w:rsidR="001A3C31">
        <w:rPr>
          <w:rFonts w:ascii="Arial Narrow" w:hAnsi="Arial Narrow"/>
          <w:sz w:val="24"/>
          <w:szCs w:val="24"/>
        </w:rPr>
        <w:t xml:space="preserve"> </w:t>
      </w:r>
      <w:r w:rsidRPr="005A1670">
        <w:rPr>
          <w:rFonts w:ascii="Arial Narrow" w:hAnsi="Arial Narrow"/>
          <w:sz w:val="24"/>
          <w:szCs w:val="24"/>
        </w:rPr>
        <w:t>Given this, it is useful to understand the rationale that justifies public sector intervention in the market</w:t>
      </w:r>
      <w:r>
        <w:rPr>
          <w:rFonts w:ascii="Arial Narrow" w:hAnsi="Arial Narrow"/>
          <w:sz w:val="24"/>
          <w:szCs w:val="24"/>
        </w:rPr>
        <w:t>, albeit that this is not part of an economic impact assessment.</w:t>
      </w:r>
    </w:p>
    <w:p w:rsidR="00DB1691" w:rsidRPr="005A1670" w:rsidRDefault="00DB1691" w:rsidP="00DB1691">
      <w:pPr>
        <w:jc w:val="both"/>
        <w:rPr>
          <w:rFonts w:ascii="Arial Narrow" w:hAnsi="Arial Narrow"/>
          <w:sz w:val="24"/>
          <w:szCs w:val="24"/>
        </w:rPr>
      </w:pPr>
      <w:r w:rsidRPr="005A1670">
        <w:rPr>
          <w:rFonts w:ascii="Arial Narrow" w:hAnsi="Arial Narrow"/>
          <w:sz w:val="24"/>
          <w:szCs w:val="24"/>
        </w:rPr>
        <w:t xml:space="preserve">The main </w:t>
      </w:r>
      <w:r>
        <w:rPr>
          <w:rFonts w:ascii="Arial Narrow" w:hAnsi="Arial Narrow"/>
          <w:sz w:val="24"/>
          <w:szCs w:val="24"/>
        </w:rPr>
        <w:t xml:space="preserve">rationales </w:t>
      </w:r>
      <w:r w:rsidRPr="005A1670">
        <w:rPr>
          <w:rFonts w:ascii="Arial Narrow" w:hAnsi="Arial Narrow"/>
          <w:sz w:val="24"/>
          <w:szCs w:val="24"/>
        </w:rPr>
        <w:t>are:-</w:t>
      </w:r>
    </w:p>
    <w:p w:rsidR="00DB1691" w:rsidRPr="005A1670" w:rsidRDefault="00DB1691" w:rsidP="00DB1691">
      <w:pPr>
        <w:pStyle w:val="TableTextekos"/>
        <w:numPr>
          <w:ilvl w:val="0"/>
          <w:numId w:val="10"/>
        </w:numPr>
        <w:jc w:val="both"/>
        <w:rPr>
          <w:rFonts w:ascii="Arial Narrow" w:hAnsi="Arial Narrow"/>
          <w:sz w:val="24"/>
          <w:szCs w:val="24"/>
        </w:rPr>
      </w:pPr>
      <w:r w:rsidRPr="005A1670">
        <w:rPr>
          <w:rFonts w:ascii="Arial Narrow" w:hAnsi="Arial Narrow"/>
          <w:b/>
          <w:sz w:val="24"/>
          <w:szCs w:val="24"/>
        </w:rPr>
        <w:t>Equity or redistribution</w:t>
      </w:r>
      <w:r w:rsidRPr="005A1670">
        <w:rPr>
          <w:rFonts w:ascii="Arial Narrow" w:hAnsi="Arial Narrow"/>
          <w:sz w:val="24"/>
          <w:szCs w:val="24"/>
        </w:rPr>
        <w:t xml:space="preserve">, where public intervention is justified on the grounds that it will result in a more equitable distribution of benefits than the market would produce if left to its own devices. </w:t>
      </w:r>
      <w:r w:rsidR="001A3C31">
        <w:rPr>
          <w:rFonts w:ascii="Arial Narrow" w:hAnsi="Arial Narrow"/>
          <w:sz w:val="24"/>
          <w:szCs w:val="24"/>
        </w:rPr>
        <w:t xml:space="preserve"> </w:t>
      </w:r>
      <w:r w:rsidRPr="005A1670">
        <w:rPr>
          <w:rFonts w:ascii="Arial Narrow" w:hAnsi="Arial Narrow"/>
          <w:sz w:val="24"/>
          <w:szCs w:val="24"/>
        </w:rPr>
        <w:t xml:space="preserve">This might mean that support is given to particular target groups (for example the long term unemployed or unemployed young people) or to particular areas where indicators such as unemployment rates may be higher than the national average. </w:t>
      </w:r>
      <w:r w:rsidR="001A3C31">
        <w:rPr>
          <w:rFonts w:ascii="Arial Narrow" w:hAnsi="Arial Narrow"/>
          <w:sz w:val="24"/>
          <w:szCs w:val="24"/>
        </w:rPr>
        <w:t xml:space="preserve"> </w:t>
      </w:r>
      <w:r w:rsidRPr="005A1670">
        <w:rPr>
          <w:rFonts w:ascii="Arial Narrow" w:hAnsi="Arial Narrow"/>
          <w:sz w:val="24"/>
          <w:szCs w:val="24"/>
        </w:rPr>
        <w:t xml:space="preserve">Underpinning this rationale is a view that the operation of the market is resulting in distributional impacts that are deemed to be economically, socially or politically unacceptable. </w:t>
      </w:r>
      <w:r w:rsidR="001A3C31">
        <w:rPr>
          <w:rFonts w:ascii="Arial Narrow" w:hAnsi="Arial Narrow"/>
          <w:sz w:val="24"/>
          <w:szCs w:val="24"/>
        </w:rPr>
        <w:t xml:space="preserve"> </w:t>
      </w:r>
      <w:r w:rsidRPr="005A1670">
        <w:rPr>
          <w:rFonts w:ascii="Arial Narrow" w:hAnsi="Arial Narrow"/>
          <w:sz w:val="24"/>
          <w:szCs w:val="24"/>
        </w:rPr>
        <w:t>One of SE’s main interventions that is primarily justified on equity grounds</w:t>
      </w:r>
      <w:r>
        <w:rPr>
          <w:rFonts w:ascii="Arial Narrow" w:hAnsi="Arial Narrow"/>
          <w:sz w:val="24"/>
          <w:szCs w:val="24"/>
        </w:rPr>
        <w:t>,</w:t>
      </w:r>
      <w:r w:rsidRPr="005A1670">
        <w:rPr>
          <w:rFonts w:ascii="Arial Narrow" w:hAnsi="Arial Narrow"/>
          <w:sz w:val="24"/>
          <w:szCs w:val="24"/>
        </w:rPr>
        <w:t xml:space="preserve"> is Regional Selective Assistance </w:t>
      </w:r>
      <w:r>
        <w:rPr>
          <w:rFonts w:ascii="Arial Narrow" w:hAnsi="Arial Narrow"/>
          <w:sz w:val="24"/>
          <w:szCs w:val="24"/>
        </w:rPr>
        <w:t xml:space="preserve">(RSA) </w:t>
      </w:r>
      <w:r w:rsidRPr="005A1670">
        <w:rPr>
          <w:rFonts w:ascii="Arial Narrow" w:hAnsi="Arial Narrow"/>
          <w:sz w:val="24"/>
          <w:szCs w:val="24"/>
        </w:rPr>
        <w:t>through which additional financial  support is provided to com</w:t>
      </w:r>
      <w:r w:rsidR="001A3C31">
        <w:rPr>
          <w:rFonts w:ascii="Arial Narrow" w:hAnsi="Arial Narrow"/>
          <w:sz w:val="24"/>
          <w:szCs w:val="24"/>
        </w:rPr>
        <w:t>panies located in</w:t>
      </w:r>
      <w:r>
        <w:rPr>
          <w:rFonts w:ascii="Arial Narrow" w:hAnsi="Arial Narrow"/>
          <w:sz w:val="24"/>
          <w:szCs w:val="24"/>
        </w:rPr>
        <w:t xml:space="preserve"> </w:t>
      </w:r>
      <w:r w:rsidRPr="005A1670">
        <w:rPr>
          <w:rFonts w:ascii="Arial Narrow" w:hAnsi="Arial Narrow"/>
          <w:sz w:val="24"/>
          <w:szCs w:val="24"/>
        </w:rPr>
        <w:t>define</w:t>
      </w:r>
      <w:r>
        <w:rPr>
          <w:rFonts w:ascii="Arial Narrow" w:hAnsi="Arial Narrow"/>
          <w:sz w:val="24"/>
          <w:szCs w:val="24"/>
        </w:rPr>
        <w:t>d geographical</w:t>
      </w:r>
      <w:r w:rsidRPr="005A1670">
        <w:rPr>
          <w:rFonts w:ascii="Arial Narrow" w:hAnsi="Arial Narrow"/>
          <w:sz w:val="24"/>
          <w:szCs w:val="24"/>
        </w:rPr>
        <w:t xml:space="preserve"> areas; and</w:t>
      </w:r>
    </w:p>
    <w:p w:rsidR="00DB1691" w:rsidRPr="005A1670" w:rsidRDefault="00DB1691" w:rsidP="00DB1691">
      <w:pPr>
        <w:pStyle w:val="TableTextekos"/>
        <w:numPr>
          <w:ilvl w:val="0"/>
          <w:numId w:val="10"/>
        </w:numPr>
        <w:jc w:val="both"/>
        <w:rPr>
          <w:rFonts w:ascii="Arial Narrow" w:hAnsi="Arial Narrow"/>
          <w:sz w:val="24"/>
          <w:szCs w:val="24"/>
        </w:rPr>
      </w:pPr>
      <w:r w:rsidRPr="005A1670">
        <w:rPr>
          <w:rFonts w:ascii="Arial Narrow" w:hAnsi="Arial Narrow"/>
          <w:b/>
          <w:sz w:val="24"/>
          <w:szCs w:val="24"/>
        </w:rPr>
        <w:t>Market failures,</w:t>
      </w:r>
      <w:r w:rsidRPr="005A1670">
        <w:rPr>
          <w:rFonts w:ascii="Arial Narrow" w:hAnsi="Arial Narrow"/>
          <w:color w:val="FF0000"/>
          <w:sz w:val="24"/>
          <w:szCs w:val="24"/>
        </w:rPr>
        <w:t xml:space="preserve"> </w:t>
      </w:r>
      <w:r w:rsidRPr="005A1670">
        <w:rPr>
          <w:rFonts w:ascii="Arial Narrow" w:hAnsi="Arial Narrow"/>
          <w:sz w:val="24"/>
          <w:szCs w:val="24"/>
        </w:rPr>
        <w:t xml:space="preserve">where the market is judged not to be working effectively causing inefficiencies in the use of resources and in the resultant outcomes. </w:t>
      </w:r>
      <w:r w:rsidR="001A3C31">
        <w:rPr>
          <w:rFonts w:ascii="Arial Narrow" w:hAnsi="Arial Narrow"/>
          <w:sz w:val="24"/>
          <w:szCs w:val="24"/>
        </w:rPr>
        <w:t xml:space="preserve"> </w:t>
      </w:r>
      <w:r w:rsidRPr="005A1670">
        <w:rPr>
          <w:rFonts w:ascii="Arial Narrow" w:hAnsi="Arial Narrow"/>
          <w:sz w:val="24"/>
          <w:szCs w:val="24"/>
        </w:rPr>
        <w:t xml:space="preserve">In such instances public sector intervention is justified. </w:t>
      </w:r>
      <w:r w:rsidR="001A3C31">
        <w:rPr>
          <w:rFonts w:ascii="Arial Narrow" w:hAnsi="Arial Narrow"/>
          <w:sz w:val="24"/>
          <w:szCs w:val="24"/>
        </w:rPr>
        <w:t xml:space="preserve"> </w:t>
      </w:r>
      <w:r w:rsidRPr="005A1670">
        <w:rPr>
          <w:rFonts w:ascii="Arial Narrow" w:hAnsi="Arial Narrow"/>
          <w:sz w:val="24"/>
          <w:szCs w:val="24"/>
        </w:rPr>
        <w:t xml:space="preserve">However, if there is intervention in the absence of such failures then this could be counterproductive, resulting in market distortions and sub-optimal resource allocation. </w:t>
      </w:r>
    </w:p>
    <w:p w:rsidR="00DB1691" w:rsidRPr="005A1670" w:rsidRDefault="00DB1691" w:rsidP="00DB1691">
      <w:pPr>
        <w:pStyle w:val="TableTextekos"/>
        <w:jc w:val="both"/>
        <w:rPr>
          <w:rFonts w:ascii="Arial Narrow" w:hAnsi="Arial Narrow"/>
          <w:sz w:val="24"/>
          <w:szCs w:val="24"/>
        </w:rPr>
      </w:pPr>
    </w:p>
    <w:p w:rsidR="00DB1691" w:rsidRPr="005A1670" w:rsidRDefault="00DB1691" w:rsidP="00DB1691">
      <w:pPr>
        <w:jc w:val="both"/>
        <w:rPr>
          <w:rFonts w:ascii="Arial Narrow" w:hAnsi="Arial Narrow"/>
          <w:sz w:val="24"/>
          <w:szCs w:val="24"/>
        </w:rPr>
      </w:pPr>
      <w:r w:rsidRPr="005A1670">
        <w:rPr>
          <w:rFonts w:ascii="Arial Narrow" w:hAnsi="Arial Narrow"/>
          <w:sz w:val="24"/>
          <w:szCs w:val="24"/>
        </w:rPr>
        <w:lastRenderedPageBreak/>
        <w:t xml:space="preserve">Accordingly the identification of a clear rationale for intervention should underpin all public sector interventions. </w:t>
      </w:r>
      <w:r w:rsidR="001A3C31">
        <w:rPr>
          <w:rFonts w:ascii="Arial Narrow" w:hAnsi="Arial Narrow"/>
          <w:sz w:val="24"/>
          <w:szCs w:val="24"/>
        </w:rPr>
        <w:t xml:space="preserve"> </w:t>
      </w:r>
      <w:r w:rsidRPr="005A1670">
        <w:rPr>
          <w:rFonts w:ascii="Arial Narrow" w:hAnsi="Arial Narrow"/>
          <w:sz w:val="24"/>
          <w:szCs w:val="24"/>
        </w:rPr>
        <w:t>Being clear about the justif</w:t>
      </w:r>
      <w:r>
        <w:rPr>
          <w:rFonts w:ascii="Arial Narrow" w:hAnsi="Arial Narrow"/>
          <w:sz w:val="24"/>
          <w:szCs w:val="24"/>
        </w:rPr>
        <w:t xml:space="preserve">ication for intervention </w:t>
      </w:r>
      <w:r w:rsidRPr="005A1670">
        <w:rPr>
          <w:rFonts w:ascii="Arial Narrow" w:hAnsi="Arial Narrow"/>
          <w:sz w:val="24"/>
          <w:szCs w:val="24"/>
        </w:rPr>
        <w:t xml:space="preserve">should also help to identify what is the most appropriate public sector response. </w:t>
      </w:r>
      <w:r w:rsidR="001A3C31">
        <w:rPr>
          <w:rFonts w:ascii="Arial Narrow" w:hAnsi="Arial Narrow"/>
          <w:sz w:val="24"/>
          <w:szCs w:val="24"/>
        </w:rPr>
        <w:t xml:space="preserve"> </w:t>
      </w:r>
      <w:r w:rsidRPr="005A1670">
        <w:rPr>
          <w:rFonts w:ascii="Arial Narrow" w:hAnsi="Arial Narrow"/>
          <w:sz w:val="24"/>
          <w:szCs w:val="24"/>
        </w:rPr>
        <w:t>For example, if there are identified barriers to achieving efficiency then any intervention should be targeted at addressing the</w:t>
      </w:r>
      <w:r>
        <w:rPr>
          <w:rFonts w:ascii="Arial Narrow" w:hAnsi="Arial Narrow"/>
          <w:sz w:val="24"/>
          <w:szCs w:val="24"/>
        </w:rPr>
        <w:t>se barriers,</w:t>
      </w:r>
      <w:r w:rsidRPr="005A1670">
        <w:rPr>
          <w:rFonts w:ascii="Arial Narrow" w:hAnsi="Arial Narrow"/>
          <w:sz w:val="24"/>
          <w:szCs w:val="24"/>
        </w:rPr>
        <w:t xml:space="preserve"> in a way that promotes market adjustment.  If successful, the barriers will be overcome and the public sector’s role will no longer be necessary.  Conversely, if there is no clear rationale, or this is poorly defined, then there are likely to be high levels of impact deadweight, and the intervention may offer poor value for money. </w:t>
      </w:r>
    </w:p>
    <w:p w:rsidR="00DB1691" w:rsidRPr="005A1670" w:rsidRDefault="00DB1691" w:rsidP="00DB1691">
      <w:pPr>
        <w:jc w:val="both"/>
        <w:rPr>
          <w:rFonts w:ascii="Arial Narrow" w:hAnsi="Arial Narrow"/>
          <w:sz w:val="24"/>
          <w:szCs w:val="24"/>
        </w:rPr>
      </w:pPr>
      <w:r w:rsidRPr="005A1670">
        <w:rPr>
          <w:rFonts w:ascii="Arial Narrow" w:hAnsi="Arial Narrow"/>
          <w:sz w:val="24"/>
          <w:szCs w:val="24"/>
        </w:rPr>
        <w:t xml:space="preserve">The key question for policy makers should therefore be </w:t>
      </w:r>
      <w:r w:rsidRPr="005A1670">
        <w:rPr>
          <w:rFonts w:ascii="Arial Narrow" w:hAnsi="Arial Narrow"/>
          <w:b/>
          <w:sz w:val="24"/>
          <w:szCs w:val="24"/>
        </w:rPr>
        <w:t>“As a result of this intervention will there be economic benefits that would otherwise not come about</w:t>
      </w:r>
      <w:r w:rsidRPr="005A1670">
        <w:rPr>
          <w:rFonts w:ascii="Arial Narrow" w:hAnsi="Arial Narrow"/>
          <w:sz w:val="24"/>
          <w:szCs w:val="24"/>
        </w:rPr>
        <w:t>?” If the answer is “</w:t>
      </w:r>
      <w:r w:rsidRPr="005A1670">
        <w:rPr>
          <w:rFonts w:ascii="Arial Narrow" w:hAnsi="Arial Narrow"/>
          <w:b/>
          <w:sz w:val="24"/>
          <w:szCs w:val="24"/>
        </w:rPr>
        <w:t>No</w:t>
      </w:r>
      <w:r w:rsidRPr="005A1670">
        <w:rPr>
          <w:rFonts w:ascii="Arial Narrow" w:hAnsi="Arial Narrow"/>
          <w:sz w:val="24"/>
          <w:szCs w:val="24"/>
        </w:rPr>
        <w:t xml:space="preserve">” then it is likely that there is no justification for intervention. </w:t>
      </w:r>
      <w:r w:rsidR="001A3C31">
        <w:rPr>
          <w:rFonts w:ascii="Arial Narrow" w:hAnsi="Arial Narrow"/>
          <w:sz w:val="24"/>
          <w:szCs w:val="24"/>
        </w:rPr>
        <w:t xml:space="preserve"> </w:t>
      </w:r>
      <w:r w:rsidRPr="005A1670">
        <w:rPr>
          <w:rFonts w:ascii="Arial Narrow" w:hAnsi="Arial Narrow"/>
          <w:sz w:val="24"/>
          <w:szCs w:val="24"/>
        </w:rPr>
        <w:t xml:space="preserve">One consequence of this is that interventions justified on the grounds of exploiting opportunities need to be carefully examined to ensure that the private sector would not take these opportunities if left to its own devices. </w:t>
      </w:r>
      <w:r w:rsidR="001A3C31">
        <w:rPr>
          <w:rFonts w:ascii="Arial Narrow" w:hAnsi="Arial Narrow"/>
          <w:sz w:val="24"/>
          <w:szCs w:val="24"/>
        </w:rPr>
        <w:t xml:space="preserve"> </w:t>
      </w:r>
      <w:r w:rsidRPr="005A1670">
        <w:rPr>
          <w:rFonts w:ascii="Arial Narrow" w:hAnsi="Arial Narrow"/>
          <w:sz w:val="24"/>
          <w:szCs w:val="24"/>
        </w:rPr>
        <w:t>If the public sector intervenes in circumstances where the private sector would take these opportunities on its own then one outcome is likely to be displacement (crowding out) of the private sector and resulting economic inefficiencies.</w:t>
      </w:r>
    </w:p>
    <w:p w:rsidR="00DB1691" w:rsidRPr="005A1670" w:rsidRDefault="00DB1691" w:rsidP="00DB1691">
      <w:pPr>
        <w:jc w:val="both"/>
        <w:rPr>
          <w:rFonts w:ascii="Arial Narrow" w:hAnsi="Arial Narrow"/>
          <w:b/>
          <w:sz w:val="28"/>
          <w:szCs w:val="28"/>
        </w:rPr>
      </w:pPr>
      <w:r>
        <w:rPr>
          <w:rFonts w:ascii="Arial Narrow" w:hAnsi="Arial Narrow"/>
          <w:b/>
          <w:sz w:val="28"/>
          <w:szCs w:val="28"/>
        </w:rPr>
        <w:t>What types of Market Failure might be E</w:t>
      </w:r>
      <w:r w:rsidRPr="005A1670">
        <w:rPr>
          <w:rFonts w:ascii="Arial Narrow" w:hAnsi="Arial Narrow"/>
          <w:b/>
          <w:sz w:val="28"/>
          <w:szCs w:val="28"/>
        </w:rPr>
        <w:t>ncountered?</w:t>
      </w:r>
    </w:p>
    <w:p w:rsidR="00DB1691" w:rsidRPr="005A1670" w:rsidRDefault="00DB1691" w:rsidP="00DB1691">
      <w:pPr>
        <w:jc w:val="both"/>
        <w:rPr>
          <w:rFonts w:ascii="Arial Narrow" w:hAnsi="Arial Narrow"/>
          <w:sz w:val="24"/>
          <w:szCs w:val="24"/>
        </w:rPr>
      </w:pPr>
      <w:r w:rsidRPr="005A1670">
        <w:rPr>
          <w:rFonts w:ascii="Arial Narrow" w:hAnsi="Arial Narrow"/>
          <w:sz w:val="24"/>
          <w:szCs w:val="24"/>
        </w:rPr>
        <w:t xml:space="preserve">The </w:t>
      </w:r>
      <w:r>
        <w:rPr>
          <w:rFonts w:ascii="Arial Narrow" w:hAnsi="Arial Narrow"/>
          <w:sz w:val="24"/>
          <w:szCs w:val="24"/>
        </w:rPr>
        <w:t>Green Book</w:t>
      </w:r>
      <w:r>
        <w:rPr>
          <w:rStyle w:val="FootnoteReference"/>
          <w:rFonts w:ascii="Arial Narrow" w:hAnsi="Arial Narrow"/>
          <w:sz w:val="24"/>
          <w:szCs w:val="24"/>
        </w:rPr>
        <w:footnoteReference w:id="3"/>
      </w:r>
      <w:r>
        <w:rPr>
          <w:rFonts w:ascii="Arial Narrow" w:hAnsi="Arial Narrow"/>
          <w:color w:val="FF0000"/>
          <w:sz w:val="24"/>
          <w:szCs w:val="24"/>
        </w:rPr>
        <w:t xml:space="preserve"> </w:t>
      </w:r>
      <w:r w:rsidRPr="005A1670">
        <w:rPr>
          <w:rFonts w:ascii="Arial Narrow" w:hAnsi="Arial Narrow"/>
          <w:color w:val="FF0000"/>
          <w:sz w:val="24"/>
          <w:szCs w:val="24"/>
        </w:rPr>
        <w:t xml:space="preserve"> </w:t>
      </w:r>
      <w:r w:rsidRPr="005A1670">
        <w:rPr>
          <w:rFonts w:ascii="Arial Narrow" w:hAnsi="Arial Narrow"/>
          <w:sz w:val="24"/>
          <w:szCs w:val="24"/>
        </w:rPr>
        <w:t>identifies four types of market failure. These are:</w:t>
      </w:r>
      <w:r>
        <w:rPr>
          <w:rFonts w:ascii="Arial Narrow" w:hAnsi="Arial Narrow"/>
          <w:sz w:val="24"/>
          <w:szCs w:val="24"/>
        </w:rPr>
        <w:t>-</w:t>
      </w:r>
    </w:p>
    <w:p w:rsidR="00DB1691" w:rsidRDefault="00DB1691" w:rsidP="00DB1691">
      <w:pPr>
        <w:pStyle w:val="ListParagraph"/>
        <w:numPr>
          <w:ilvl w:val="0"/>
          <w:numId w:val="11"/>
        </w:numPr>
        <w:spacing w:before="200" w:after="0"/>
        <w:jc w:val="both"/>
        <w:rPr>
          <w:rFonts w:ascii="Arial Narrow" w:hAnsi="Arial Narrow"/>
          <w:sz w:val="24"/>
          <w:szCs w:val="24"/>
        </w:rPr>
      </w:pPr>
      <w:r w:rsidRPr="005A1670">
        <w:rPr>
          <w:rFonts w:ascii="Arial Narrow" w:hAnsi="Arial Narrow"/>
          <w:b/>
          <w:sz w:val="24"/>
          <w:szCs w:val="24"/>
        </w:rPr>
        <w:t>Public goods</w:t>
      </w:r>
      <w:r w:rsidRPr="005A1670">
        <w:rPr>
          <w:rFonts w:ascii="Arial Narrow" w:hAnsi="Arial Narrow"/>
          <w:sz w:val="24"/>
          <w:szCs w:val="24"/>
        </w:rPr>
        <w:t>: this is a category of goods and services which the private sector is reluctant to supply but for which there are strong economic, political or social efficiency cases for provision.  In technical terms, public goods are:-</w:t>
      </w:r>
    </w:p>
    <w:p w:rsidR="00DB1691" w:rsidRPr="005A1670" w:rsidRDefault="00DB1691" w:rsidP="00DB1691">
      <w:pPr>
        <w:pStyle w:val="ListParagraph"/>
        <w:numPr>
          <w:ilvl w:val="0"/>
          <w:numId w:val="0"/>
        </w:numPr>
        <w:spacing w:before="200" w:after="0"/>
        <w:ind w:left="788"/>
        <w:jc w:val="both"/>
        <w:rPr>
          <w:rFonts w:ascii="Arial Narrow" w:hAnsi="Arial Narrow"/>
          <w:sz w:val="24"/>
          <w:szCs w:val="24"/>
        </w:rPr>
      </w:pPr>
    </w:p>
    <w:p w:rsidR="00DB1691" w:rsidRPr="005A1670" w:rsidRDefault="00DB1691" w:rsidP="00DB1691">
      <w:pPr>
        <w:pStyle w:val="ListParagraph"/>
        <w:numPr>
          <w:ilvl w:val="1"/>
          <w:numId w:val="11"/>
        </w:numPr>
        <w:spacing w:before="200" w:after="0"/>
        <w:jc w:val="both"/>
        <w:rPr>
          <w:rFonts w:ascii="Arial Narrow" w:hAnsi="Arial Narrow"/>
          <w:sz w:val="24"/>
          <w:szCs w:val="24"/>
        </w:rPr>
      </w:pPr>
      <w:r w:rsidRPr="006C19F3">
        <w:rPr>
          <w:rFonts w:ascii="Arial Narrow" w:hAnsi="Arial Narrow"/>
          <w:b/>
          <w:sz w:val="24"/>
          <w:szCs w:val="24"/>
        </w:rPr>
        <w:t>Non-rival</w:t>
      </w:r>
      <w:r w:rsidRPr="005A1670">
        <w:rPr>
          <w:rFonts w:ascii="Arial Narrow" w:hAnsi="Arial Narrow"/>
          <w:color w:val="FF0000"/>
          <w:sz w:val="24"/>
          <w:szCs w:val="24"/>
        </w:rPr>
        <w:t xml:space="preserve"> </w:t>
      </w:r>
      <w:r w:rsidRPr="005A1670">
        <w:rPr>
          <w:rFonts w:ascii="Arial Narrow" w:hAnsi="Arial Narrow"/>
          <w:sz w:val="24"/>
          <w:szCs w:val="24"/>
        </w:rPr>
        <w:t>which applies where one person’s cons</w:t>
      </w:r>
      <w:r>
        <w:rPr>
          <w:rFonts w:ascii="Arial Narrow" w:hAnsi="Arial Narrow"/>
          <w:sz w:val="24"/>
          <w:szCs w:val="24"/>
        </w:rPr>
        <w:t xml:space="preserve">umption does not prevent others receiving the same benefits. </w:t>
      </w:r>
      <w:r w:rsidR="001A3C31">
        <w:rPr>
          <w:rFonts w:ascii="Arial Narrow" w:hAnsi="Arial Narrow"/>
          <w:sz w:val="24"/>
          <w:szCs w:val="24"/>
        </w:rPr>
        <w:t xml:space="preserve"> </w:t>
      </w:r>
      <w:r>
        <w:rPr>
          <w:rFonts w:ascii="Arial Narrow" w:hAnsi="Arial Narrow"/>
          <w:sz w:val="24"/>
          <w:szCs w:val="24"/>
        </w:rPr>
        <w:t>An example might be a public museum or art gallery</w:t>
      </w:r>
      <w:r w:rsidRPr="005A1670">
        <w:rPr>
          <w:rFonts w:ascii="Arial Narrow" w:hAnsi="Arial Narrow"/>
          <w:sz w:val="24"/>
          <w:szCs w:val="24"/>
        </w:rPr>
        <w:t xml:space="preserve">; and </w:t>
      </w:r>
    </w:p>
    <w:p w:rsidR="00DB1691" w:rsidRPr="005A1670" w:rsidRDefault="00DB1691" w:rsidP="00DB1691">
      <w:pPr>
        <w:pStyle w:val="ListParagraph"/>
        <w:numPr>
          <w:ilvl w:val="1"/>
          <w:numId w:val="11"/>
        </w:numPr>
        <w:spacing w:after="0"/>
        <w:jc w:val="both"/>
        <w:rPr>
          <w:rFonts w:ascii="Arial Narrow" w:hAnsi="Arial Narrow"/>
          <w:sz w:val="24"/>
          <w:szCs w:val="24"/>
        </w:rPr>
      </w:pPr>
      <w:r w:rsidRPr="006C19F3">
        <w:rPr>
          <w:rFonts w:ascii="Arial Narrow" w:hAnsi="Arial Narrow"/>
          <w:b/>
          <w:sz w:val="24"/>
          <w:szCs w:val="24"/>
        </w:rPr>
        <w:t>Non-excludable</w:t>
      </w:r>
      <w:r w:rsidRPr="005A1670">
        <w:rPr>
          <w:rFonts w:ascii="Arial Narrow" w:hAnsi="Arial Narrow"/>
          <w:sz w:val="24"/>
          <w:szCs w:val="24"/>
        </w:rPr>
        <w:t xml:space="preserve"> which applies where there is no mechanism to exclude consumers from accessing the good or service</w:t>
      </w:r>
      <w:r>
        <w:rPr>
          <w:rFonts w:ascii="Arial Narrow" w:hAnsi="Arial Narrow"/>
          <w:sz w:val="24"/>
          <w:szCs w:val="24"/>
        </w:rPr>
        <w:t xml:space="preserve"> that is created as a result of public sector intervention. </w:t>
      </w:r>
      <w:r w:rsidR="001A3C31">
        <w:rPr>
          <w:rFonts w:ascii="Arial Narrow" w:hAnsi="Arial Narrow"/>
          <w:sz w:val="24"/>
          <w:szCs w:val="24"/>
        </w:rPr>
        <w:t xml:space="preserve"> </w:t>
      </w:r>
      <w:r>
        <w:rPr>
          <w:rFonts w:ascii="Arial Narrow" w:hAnsi="Arial Narrow"/>
          <w:sz w:val="24"/>
          <w:szCs w:val="24"/>
        </w:rPr>
        <w:t>An example might be clean air.</w:t>
      </w:r>
    </w:p>
    <w:p w:rsidR="00DB1691" w:rsidRPr="005A1670" w:rsidRDefault="00DB1691" w:rsidP="00DB1691">
      <w:pPr>
        <w:spacing w:after="0"/>
        <w:ind w:left="425"/>
        <w:jc w:val="both"/>
        <w:rPr>
          <w:rFonts w:ascii="Arial Narrow" w:hAnsi="Arial Narrow"/>
          <w:sz w:val="24"/>
          <w:szCs w:val="24"/>
        </w:rPr>
      </w:pPr>
    </w:p>
    <w:p w:rsidR="00DB1691" w:rsidRPr="005A1670" w:rsidRDefault="00DB1691" w:rsidP="00DB1691">
      <w:pPr>
        <w:spacing w:after="0"/>
        <w:ind w:left="900"/>
        <w:jc w:val="both"/>
        <w:rPr>
          <w:rFonts w:ascii="Arial Narrow" w:hAnsi="Arial Narrow"/>
          <w:sz w:val="24"/>
          <w:szCs w:val="24"/>
        </w:rPr>
      </w:pPr>
      <w:r w:rsidRPr="005A1670">
        <w:rPr>
          <w:rFonts w:ascii="Arial Narrow" w:hAnsi="Arial Narrow"/>
          <w:sz w:val="24"/>
          <w:szCs w:val="24"/>
        </w:rPr>
        <w:t>If a good or service is “non-rival” and “non-excludable” then there will be little or no incentive for consumers to pay for provision, nor for the private sector to provide it.</w:t>
      </w:r>
      <w:r w:rsidR="001A3C31">
        <w:rPr>
          <w:rFonts w:ascii="Arial Narrow" w:hAnsi="Arial Narrow"/>
          <w:sz w:val="24"/>
          <w:szCs w:val="24"/>
        </w:rPr>
        <w:t xml:space="preserve"> </w:t>
      </w:r>
      <w:r w:rsidRPr="005A1670">
        <w:rPr>
          <w:rFonts w:ascii="Arial Narrow" w:hAnsi="Arial Narrow"/>
          <w:sz w:val="24"/>
          <w:szCs w:val="24"/>
        </w:rPr>
        <w:t xml:space="preserve"> In such cases the </w:t>
      </w:r>
      <w:r w:rsidRPr="006C19F3">
        <w:rPr>
          <w:rFonts w:ascii="Arial Narrow" w:hAnsi="Arial Narrow"/>
          <w:b/>
          <w:sz w:val="24"/>
          <w:szCs w:val="24"/>
        </w:rPr>
        <w:t>“free rider”</w:t>
      </w:r>
      <w:r w:rsidRPr="005A1670">
        <w:rPr>
          <w:rFonts w:ascii="Arial Narrow" w:hAnsi="Arial Narrow"/>
          <w:sz w:val="24"/>
          <w:szCs w:val="24"/>
        </w:rPr>
        <w:t xml:space="preserve"> concept arises which affects consumer behaviour:  </w:t>
      </w:r>
      <w:r w:rsidR="001A3C31">
        <w:rPr>
          <w:rFonts w:ascii="Arial Narrow" w:hAnsi="Arial Narrow"/>
          <w:sz w:val="24"/>
          <w:szCs w:val="24"/>
        </w:rPr>
        <w:t>W</w:t>
      </w:r>
      <w:r w:rsidRPr="005A1670">
        <w:rPr>
          <w:rFonts w:ascii="Arial Narrow" w:hAnsi="Arial Narrow"/>
          <w:sz w:val="24"/>
          <w:szCs w:val="24"/>
        </w:rPr>
        <w:t xml:space="preserve">hy pay for access if you cannot be excluded from consuming it? </w:t>
      </w:r>
    </w:p>
    <w:p w:rsidR="00DB1691" w:rsidRPr="005A1670" w:rsidRDefault="00DB1691" w:rsidP="00DB1691">
      <w:pPr>
        <w:spacing w:after="0"/>
        <w:ind w:left="425"/>
        <w:jc w:val="both"/>
        <w:rPr>
          <w:rFonts w:ascii="Arial Narrow" w:hAnsi="Arial Narrow"/>
          <w:sz w:val="24"/>
          <w:szCs w:val="24"/>
        </w:rPr>
      </w:pPr>
    </w:p>
    <w:p w:rsidR="00DB1691" w:rsidRPr="005A1670" w:rsidRDefault="00DB1691" w:rsidP="00DB1691">
      <w:pPr>
        <w:ind w:left="900"/>
        <w:jc w:val="both"/>
        <w:rPr>
          <w:rFonts w:ascii="Arial Narrow" w:hAnsi="Arial Narrow"/>
          <w:sz w:val="24"/>
          <w:szCs w:val="24"/>
        </w:rPr>
      </w:pPr>
      <w:r w:rsidRPr="005A1670">
        <w:rPr>
          <w:rFonts w:ascii="Arial Narrow" w:hAnsi="Arial Narrow"/>
          <w:sz w:val="24"/>
          <w:szCs w:val="24"/>
        </w:rPr>
        <w:t>The absence of a market in which private busi</w:t>
      </w:r>
      <w:r w:rsidR="001A3C31">
        <w:rPr>
          <w:rFonts w:ascii="Arial Narrow" w:hAnsi="Arial Narrow"/>
          <w:sz w:val="24"/>
          <w:szCs w:val="24"/>
        </w:rPr>
        <w:t>nesses supply goods or services</w:t>
      </w:r>
      <w:r w:rsidRPr="005A1670">
        <w:rPr>
          <w:rFonts w:ascii="Arial Narrow" w:hAnsi="Arial Narrow"/>
          <w:sz w:val="24"/>
          <w:szCs w:val="24"/>
        </w:rPr>
        <w:t xml:space="preserve"> to consumers who </w:t>
      </w:r>
      <w:r>
        <w:rPr>
          <w:rFonts w:ascii="Arial Narrow" w:hAnsi="Arial Narrow"/>
          <w:sz w:val="24"/>
          <w:szCs w:val="24"/>
        </w:rPr>
        <w:t>want these goods and services</w:t>
      </w:r>
      <w:r w:rsidRPr="005A1670">
        <w:rPr>
          <w:rFonts w:ascii="Arial Narrow" w:hAnsi="Arial Narrow"/>
          <w:sz w:val="24"/>
          <w:szCs w:val="24"/>
        </w:rPr>
        <w:t xml:space="preserve"> means that unless the public sector intervenes the likelihood is that no provision will be made.  Common examples include, the protection provided by the police and military, the road network and clean air. </w:t>
      </w:r>
      <w:r w:rsidR="001A3C31">
        <w:rPr>
          <w:rFonts w:ascii="Arial Narrow" w:hAnsi="Arial Narrow"/>
          <w:sz w:val="24"/>
          <w:szCs w:val="24"/>
        </w:rPr>
        <w:t xml:space="preserve"> </w:t>
      </w:r>
      <w:r w:rsidRPr="005A1670">
        <w:rPr>
          <w:rFonts w:ascii="Arial Narrow" w:hAnsi="Arial Narrow"/>
          <w:sz w:val="24"/>
          <w:szCs w:val="24"/>
        </w:rPr>
        <w:t>In a</w:t>
      </w:r>
      <w:r>
        <w:rPr>
          <w:rFonts w:ascii="Arial Narrow" w:hAnsi="Arial Narrow"/>
          <w:sz w:val="24"/>
          <w:szCs w:val="24"/>
        </w:rPr>
        <w:t xml:space="preserve"> public </w:t>
      </w:r>
      <w:r w:rsidR="001A3C31">
        <w:rPr>
          <w:rFonts w:ascii="Arial Narrow" w:hAnsi="Arial Narrow"/>
          <w:sz w:val="24"/>
          <w:szCs w:val="24"/>
        </w:rPr>
        <w:t xml:space="preserve">sector </w:t>
      </w:r>
      <w:r w:rsidR="001A3C31">
        <w:rPr>
          <w:rFonts w:ascii="Arial Narrow" w:hAnsi="Arial Narrow"/>
          <w:sz w:val="24"/>
          <w:szCs w:val="24"/>
        </w:rPr>
        <w:lastRenderedPageBreak/>
        <w:t>economic</w:t>
      </w:r>
      <w:r>
        <w:rPr>
          <w:rFonts w:ascii="Arial Narrow" w:hAnsi="Arial Narrow"/>
          <w:sz w:val="24"/>
          <w:szCs w:val="24"/>
        </w:rPr>
        <w:t xml:space="preserve"> development context </w:t>
      </w:r>
      <w:r w:rsidRPr="005A1670">
        <w:rPr>
          <w:rFonts w:ascii="Arial Narrow" w:hAnsi="Arial Narrow"/>
          <w:sz w:val="24"/>
          <w:szCs w:val="24"/>
        </w:rPr>
        <w:t>the public good rationale applies to interventions such as improvements to the public realm an</w:t>
      </w:r>
      <w:r>
        <w:rPr>
          <w:rFonts w:ascii="Arial Narrow" w:hAnsi="Arial Narrow"/>
          <w:sz w:val="24"/>
          <w:szCs w:val="24"/>
        </w:rPr>
        <w:t>d on-line information resources;</w:t>
      </w:r>
    </w:p>
    <w:p w:rsidR="00DB1691" w:rsidRPr="005A1670" w:rsidRDefault="00DB1691" w:rsidP="00DB1691">
      <w:pPr>
        <w:pStyle w:val="ListParagraph"/>
        <w:numPr>
          <w:ilvl w:val="0"/>
          <w:numId w:val="11"/>
        </w:numPr>
        <w:jc w:val="both"/>
        <w:rPr>
          <w:rFonts w:ascii="Arial Narrow" w:hAnsi="Arial Narrow"/>
          <w:sz w:val="24"/>
          <w:szCs w:val="24"/>
        </w:rPr>
      </w:pPr>
      <w:r w:rsidRPr="005A1670">
        <w:rPr>
          <w:rFonts w:ascii="Arial Narrow" w:hAnsi="Arial Narrow"/>
          <w:b/>
          <w:sz w:val="24"/>
          <w:szCs w:val="24"/>
        </w:rPr>
        <w:t>Externalities</w:t>
      </w:r>
      <w:r>
        <w:rPr>
          <w:rFonts w:ascii="Arial Narrow" w:hAnsi="Arial Narrow"/>
          <w:sz w:val="24"/>
          <w:szCs w:val="24"/>
        </w:rPr>
        <w:t xml:space="preserve"> </w:t>
      </w:r>
      <w:r w:rsidRPr="005A1670">
        <w:rPr>
          <w:rFonts w:ascii="Arial Narrow" w:hAnsi="Arial Narrow"/>
          <w:sz w:val="24"/>
          <w:szCs w:val="24"/>
        </w:rPr>
        <w:t xml:space="preserve">arise when an economic activity results in costs and benefits for others which are not reflected in market prices.  An obvious example is a factory that is polluting the water supply. </w:t>
      </w:r>
      <w:r w:rsidR="001A3C31">
        <w:rPr>
          <w:rFonts w:ascii="Arial Narrow" w:hAnsi="Arial Narrow"/>
          <w:sz w:val="24"/>
          <w:szCs w:val="24"/>
        </w:rPr>
        <w:t xml:space="preserve"> </w:t>
      </w:r>
      <w:r w:rsidRPr="005A1670">
        <w:rPr>
          <w:rFonts w:ascii="Arial Narrow" w:hAnsi="Arial Narrow"/>
          <w:sz w:val="24"/>
          <w:szCs w:val="24"/>
        </w:rPr>
        <w:t xml:space="preserve">Unless the factory’s operators are required to meet the costs of treating this pollution then their activity is imposing a cost on water consumers which is not reflected in the prices charged for the factory’s final output.  These </w:t>
      </w:r>
      <w:r w:rsidRPr="006C19F3">
        <w:rPr>
          <w:rFonts w:ascii="Arial Narrow" w:hAnsi="Arial Narrow"/>
          <w:b/>
          <w:sz w:val="24"/>
          <w:szCs w:val="24"/>
        </w:rPr>
        <w:t>“negative externalities</w:t>
      </w:r>
      <w:r w:rsidRPr="005A1670">
        <w:rPr>
          <w:rFonts w:ascii="Arial Narrow" w:hAnsi="Arial Narrow"/>
          <w:sz w:val="24"/>
          <w:szCs w:val="24"/>
        </w:rPr>
        <w:t xml:space="preserve">” require public sector intervention to “internalise the cost” so that it is either reflected in output prices, or the factory’s operators are required to treat the pollution directly.  </w:t>
      </w:r>
      <w:r w:rsidRPr="006C19F3">
        <w:rPr>
          <w:rFonts w:ascii="Arial Narrow" w:hAnsi="Arial Narrow"/>
          <w:b/>
          <w:sz w:val="24"/>
          <w:szCs w:val="24"/>
        </w:rPr>
        <w:t xml:space="preserve">Positive </w:t>
      </w:r>
      <w:r w:rsidRPr="00EF099F">
        <w:rPr>
          <w:rFonts w:ascii="Arial Narrow" w:hAnsi="Arial Narrow"/>
          <w:b/>
          <w:sz w:val="24"/>
          <w:szCs w:val="24"/>
        </w:rPr>
        <w:t>externalities</w:t>
      </w:r>
      <w:r w:rsidRPr="005A1670">
        <w:rPr>
          <w:rFonts w:ascii="Arial Narrow" w:hAnsi="Arial Narrow"/>
          <w:sz w:val="24"/>
          <w:szCs w:val="24"/>
        </w:rPr>
        <w:t xml:space="preserve"> are also possible, for example education provision can bring additional benefits to the wider economy and society, in addition to those gain</w:t>
      </w:r>
      <w:r>
        <w:rPr>
          <w:rFonts w:ascii="Arial Narrow" w:hAnsi="Arial Narrow"/>
          <w:sz w:val="24"/>
          <w:szCs w:val="24"/>
        </w:rPr>
        <w:t>ed</w:t>
      </w:r>
      <w:r w:rsidRPr="005A1670">
        <w:rPr>
          <w:rFonts w:ascii="Arial Narrow" w:hAnsi="Arial Narrow"/>
          <w:sz w:val="24"/>
          <w:szCs w:val="24"/>
        </w:rPr>
        <w:t xml:space="preserve"> by the direct beneficiaries and the provider</w:t>
      </w:r>
      <w:r>
        <w:rPr>
          <w:rFonts w:ascii="Arial Narrow" w:hAnsi="Arial Narrow"/>
          <w:sz w:val="24"/>
          <w:szCs w:val="24"/>
        </w:rPr>
        <w:t xml:space="preserve">; </w:t>
      </w:r>
    </w:p>
    <w:p w:rsidR="00DB1691" w:rsidRDefault="00DB1691" w:rsidP="00DB1691">
      <w:pPr>
        <w:pStyle w:val="Bullet1ekos"/>
        <w:numPr>
          <w:ilvl w:val="0"/>
          <w:numId w:val="11"/>
        </w:numPr>
        <w:spacing w:after="0"/>
        <w:jc w:val="both"/>
        <w:rPr>
          <w:rFonts w:ascii="Arial Narrow" w:hAnsi="Arial Narrow"/>
          <w:b/>
          <w:szCs w:val="24"/>
        </w:rPr>
      </w:pPr>
      <w:r w:rsidRPr="005A1670">
        <w:rPr>
          <w:rFonts w:ascii="Arial Narrow" w:hAnsi="Arial Narrow"/>
          <w:b/>
          <w:szCs w:val="24"/>
        </w:rPr>
        <w:t>Imperfect information</w:t>
      </w:r>
      <w:r w:rsidR="001A3C31">
        <w:rPr>
          <w:rFonts w:ascii="Arial Narrow" w:hAnsi="Arial Narrow"/>
          <w:szCs w:val="24"/>
        </w:rPr>
        <w:t xml:space="preserve">: </w:t>
      </w:r>
      <w:r w:rsidRPr="005A1670">
        <w:rPr>
          <w:rFonts w:ascii="Arial Narrow" w:hAnsi="Arial Narrow"/>
          <w:szCs w:val="24"/>
        </w:rPr>
        <w:t>markets can only work well if good quality, accurate and up-to-date information is available on market conditions.  Producers need to be aware of such things as what customers want, where and when they want it</w:t>
      </w:r>
      <w:r>
        <w:rPr>
          <w:rFonts w:ascii="Arial Narrow" w:hAnsi="Arial Narrow"/>
          <w:szCs w:val="24"/>
        </w:rPr>
        <w:t xml:space="preserve"> and</w:t>
      </w:r>
      <w:r w:rsidRPr="005A1670">
        <w:rPr>
          <w:rFonts w:ascii="Arial Narrow" w:hAnsi="Arial Narrow"/>
          <w:szCs w:val="24"/>
        </w:rPr>
        <w:t xml:space="preserve"> the prices they are willing to pay.  Likewise, consumers need to know who can supply the good or service, when it will be available and what it will cost.  Information failures occur where there are barriers to producers and/or consumers accessing accurate and reliable information. </w:t>
      </w:r>
      <w:r w:rsidR="001A3C31">
        <w:rPr>
          <w:rFonts w:ascii="Arial Narrow" w:hAnsi="Arial Narrow"/>
          <w:szCs w:val="24"/>
        </w:rPr>
        <w:t xml:space="preserve"> </w:t>
      </w:r>
      <w:r w:rsidRPr="005A1670">
        <w:rPr>
          <w:rFonts w:ascii="Arial Narrow" w:hAnsi="Arial Narrow"/>
          <w:szCs w:val="24"/>
        </w:rPr>
        <w:t xml:space="preserve">Two broad </w:t>
      </w:r>
      <w:r>
        <w:rPr>
          <w:rFonts w:ascii="Arial Narrow" w:hAnsi="Arial Narrow"/>
          <w:szCs w:val="24"/>
        </w:rPr>
        <w:t xml:space="preserve">information failure </w:t>
      </w:r>
      <w:r w:rsidRPr="005A1670">
        <w:rPr>
          <w:rFonts w:ascii="Arial Narrow" w:hAnsi="Arial Narrow"/>
          <w:szCs w:val="24"/>
        </w:rPr>
        <w:t>types can be identified:</w:t>
      </w:r>
      <w:r>
        <w:rPr>
          <w:rFonts w:ascii="Arial Narrow" w:hAnsi="Arial Narrow"/>
          <w:szCs w:val="24"/>
        </w:rPr>
        <w:t xml:space="preserve">- </w:t>
      </w:r>
      <w:r>
        <w:rPr>
          <w:rFonts w:ascii="Arial Narrow" w:hAnsi="Arial Narrow"/>
          <w:b/>
          <w:szCs w:val="24"/>
        </w:rPr>
        <w:t xml:space="preserve"> </w:t>
      </w:r>
    </w:p>
    <w:p w:rsidR="00DB1691" w:rsidRPr="00694198" w:rsidRDefault="00DB1691" w:rsidP="00DB1691">
      <w:pPr>
        <w:pStyle w:val="Bullet1ekos"/>
        <w:numPr>
          <w:ilvl w:val="0"/>
          <w:numId w:val="0"/>
        </w:numPr>
        <w:spacing w:after="0"/>
        <w:ind w:left="788"/>
        <w:jc w:val="both"/>
        <w:rPr>
          <w:rFonts w:ascii="Arial Narrow" w:hAnsi="Arial Narrow"/>
          <w:b/>
          <w:szCs w:val="24"/>
        </w:rPr>
      </w:pPr>
    </w:p>
    <w:p w:rsidR="00DB1691" w:rsidRPr="005A1670" w:rsidRDefault="00DB1691" w:rsidP="00DB1691">
      <w:pPr>
        <w:pStyle w:val="Bullet1ekos"/>
        <w:numPr>
          <w:ilvl w:val="0"/>
          <w:numId w:val="12"/>
        </w:numPr>
        <w:spacing w:after="0"/>
        <w:jc w:val="both"/>
        <w:rPr>
          <w:rFonts w:ascii="Arial Narrow" w:hAnsi="Arial Narrow"/>
          <w:szCs w:val="24"/>
        </w:rPr>
      </w:pPr>
      <w:r>
        <w:rPr>
          <w:rFonts w:ascii="Arial Narrow" w:hAnsi="Arial Narrow"/>
          <w:b/>
          <w:szCs w:val="24"/>
        </w:rPr>
        <w:t>I</w:t>
      </w:r>
      <w:r w:rsidRPr="00EF099F">
        <w:rPr>
          <w:rFonts w:ascii="Arial Narrow" w:hAnsi="Arial Narrow"/>
          <w:b/>
          <w:szCs w:val="24"/>
        </w:rPr>
        <w:t>nformation deficiencies</w:t>
      </w:r>
      <w:r w:rsidRPr="005A1670">
        <w:rPr>
          <w:rFonts w:ascii="Arial Narrow" w:hAnsi="Arial Narrow"/>
          <w:szCs w:val="24"/>
        </w:rPr>
        <w:t xml:space="preserve"> where there is a lack of information of sufficient quality to </w:t>
      </w:r>
      <w:r>
        <w:rPr>
          <w:rFonts w:ascii="Arial Narrow" w:hAnsi="Arial Narrow"/>
          <w:szCs w:val="24"/>
        </w:rPr>
        <w:t xml:space="preserve">enable </w:t>
      </w:r>
      <w:r w:rsidRPr="005A1670">
        <w:rPr>
          <w:rFonts w:ascii="Arial Narrow" w:hAnsi="Arial Narrow"/>
          <w:szCs w:val="24"/>
        </w:rPr>
        <w:t xml:space="preserve"> informed decisions to be made; and </w:t>
      </w:r>
    </w:p>
    <w:p w:rsidR="00DB1691" w:rsidRPr="005A1670" w:rsidRDefault="00DB1691" w:rsidP="00DB1691">
      <w:pPr>
        <w:pStyle w:val="Bullet1ekos"/>
        <w:numPr>
          <w:ilvl w:val="0"/>
          <w:numId w:val="12"/>
        </w:numPr>
        <w:spacing w:after="0"/>
        <w:jc w:val="both"/>
        <w:rPr>
          <w:rFonts w:ascii="Arial Narrow" w:hAnsi="Arial Narrow"/>
          <w:szCs w:val="24"/>
        </w:rPr>
      </w:pPr>
      <w:r>
        <w:rPr>
          <w:rFonts w:ascii="Arial Narrow" w:hAnsi="Arial Narrow"/>
          <w:b/>
          <w:szCs w:val="24"/>
        </w:rPr>
        <w:t>I</w:t>
      </w:r>
      <w:r w:rsidRPr="00EF099F">
        <w:rPr>
          <w:rFonts w:ascii="Arial Narrow" w:hAnsi="Arial Narrow"/>
          <w:b/>
          <w:szCs w:val="24"/>
        </w:rPr>
        <w:t>nformation asymmetries</w:t>
      </w:r>
      <w:r w:rsidRPr="005A1670">
        <w:rPr>
          <w:rFonts w:ascii="Arial Narrow" w:hAnsi="Arial Narrow"/>
          <w:color w:val="FF0000"/>
          <w:szCs w:val="24"/>
        </w:rPr>
        <w:t xml:space="preserve"> </w:t>
      </w:r>
      <w:r w:rsidRPr="005A1670">
        <w:rPr>
          <w:rFonts w:ascii="Arial Narrow" w:hAnsi="Arial Narrow"/>
          <w:szCs w:val="24"/>
        </w:rPr>
        <w:t xml:space="preserve">where either producers or consumers have access to the necessary information but the other </w:t>
      </w:r>
      <w:r>
        <w:rPr>
          <w:rFonts w:ascii="Arial Narrow" w:hAnsi="Arial Narrow"/>
          <w:szCs w:val="24"/>
        </w:rPr>
        <w:t>party</w:t>
      </w:r>
      <w:r w:rsidRPr="005A1670">
        <w:rPr>
          <w:rFonts w:ascii="Arial Narrow" w:hAnsi="Arial Narrow"/>
          <w:szCs w:val="24"/>
        </w:rPr>
        <w:t xml:space="preserve"> does not.</w:t>
      </w:r>
    </w:p>
    <w:p w:rsidR="00DB1691" w:rsidRPr="005A1670" w:rsidRDefault="00DB1691" w:rsidP="00DB1691">
      <w:pPr>
        <w:pStyle w:val="Bullet1ekos"/>
        <w:numPr>
          <w:ilvl w:val="0"/>
          <w:numId w:val="0"/>
        </w:numPr>
        <w:spacing w:after="0"/>
        <w:ind w:left="491"/>
        <w:jc w:val="both"/>
        <w:rPr>
          <w:rFonts w:ascii="Arial Narrow" w:hAnsi="Arial Narrow"/>
          <w:szCs w:val="24"/>
        </w:rPr>
      </w:pPr>
    </w:p>
    <w:p w:rsidR="00DB1691" w:rsidRPr="005A1670" w:rsidRDefault="00DB1691" w:rsidP="00DB1691">
      <w:pPr>
        <w:pStyle w:val="Bullet2ekos"/>
        <w:numPr>
          <w:ilvl w:val="0"/>
          <w:numId w:val="0"/>
        </w:numPr>
        <w:ind w:left="426"/>
        <w:jc w:val="both"/>
        <w:rPr>
          <w:rFonts w:ascii="Arial Narrow" w:hAnsi="Arial Narrow"/>
          <w:szCs w:val="24"/>
        </w:rPr>
      </w:pPr>
      <w:r w:rsidRPr="005A1670">
        <w:rPr>
          <w:rFonts w:ascii="Arial Narrow" w:hAnsi="Arial Narrow"/>
          <w:szCs w:val="24"/>
        </w:rPr>
        <w:t xml:space="preserve">Imperfect information is probably the most common type of market failure that </w:t>
      </w:r>
      <w:r>
        <w:rPr>
          <w:rFonts w:ascii="Arial Narrow" w:hAnsi="Arial Narrow"/>
          <w:szCs w:val="24"/>
        </w:rPr>
        <w:t xml:space="preserve">public agencies </w:t>
      </w:r>
      <w:r w:rsidRPr="005A1670">
        <w:rPr>
          <w:rFonts w:ascii="Arial Narrow" w:hAnsi="Arial Narrow"/>
          <w:szCs w:val="24"/>
        </w:rPr>
        <w:t xml:space="preserve">address. </w:t>
      </w:r>
      <w:r w:rsidR="001A3C31">
        <w:rPr>
          <w:rFonts w:ascii="Arial Narrow" w:hAnsi="Arial Narrow"/>
          <w:szCs w:val="24"/>
        </w:rPr>
        <w:t xml:space="preserve"> </w:t>
      </w:r>
      <w:r w:rsidRPr="005A1670">
        <w:rPr>
          <w:rFonts w:ascii="Arial Narrow" w:hAnsi="Arial Narrow"/>
          <w:szCs w:val="24"/>
        </w:rPr>
        <w:t xml:space="preserve">However, the intervention need not always be the direct provision of information. </w:t>
      </w:r>
      <w:r w:rsidR="001A3C31">
        <w:rPr>
          <w:rFonts w:ascii="Arial Narrow" w:hAnsi="Arial Narrow"/>
          <w:szCs w:val="24"/>
        </w:rPr>
        <w:t xml:space="preserve"> </w:t>
      </w:r>
      <w:r w:rsidRPr="005A1670">
        <w:rPr>
          <w:rFonts w:ascii="Arial Narrow" w:hAnsi="Arial Narrow"/>
          <w:szCs w:val="24"/>
        </w:rPr>
        <w:t>For example:-</w:t>
      </w:r>
    </w:p>
    <w:p w:rsidR="00DB1691" w:rsidRPr="005A1670" w:rsidRDefault="00DB1691" w:rsidP="00DB1691">
      <w:pPr>
        <w:pStyle w:val="Bullet2ekos"/>
        <w:numPr>
          <w:ilvl w:val="0"/>
          <w:numId w:val="0"/>
        </w:numPr>
        <w:ind w:left="426"/>
        <w:jc w:val="both"/>
        <w:rPr>
          <w:rFonts w:ascii="Arial Narrow" w:hAnsi="Arial Narrow"/>
          <w:szCs w:val="24"/>
        </w:rPr>
      </w:pPr>
    </w:p>
    <w:p w:rsidR="00DB1691" w:rsidRPr="005A1670" w:rsidRDefault="00DB1691" w:rsidP="00DB1691">
      <w:pPr>
        <w:pStyle w:val="Bullet2ekos"/>
        <w:numPr>
          <w:ilvl w:val="0"/>
          <w:numId w:val="13"/>
        </w:numPr>
        <w:jc w:val="both"/>
        <w:rPr>
          <w:rFonts w:ascii="Arial Narrow" w:hAnsi="Arial Narrow"/>
          <w:szCs w:val="24"/>
        </w:rPr>
      </w:pPr>
      <w:r w:rsidRPr="005A1670">
        <w:rPr>
          <w:rFonts w:ascii="Arial Narrow" w:hAnsi="Arial Narrow"/>
          <w:szCs w:val="24"/>
        </w:rPr>
        <w:t xml:space="preserve">A company may </w:t>
      </w:r>
      <w:r>
        <w:rPr>
          <w:rFonts w:ascii="Arial Narrow" w:hAnsi="Arial Narrow"/>
          <w:szCs w:val="24"/>
        </w:rPr>
        <w:t>want</w:t>
      </w:r>
      <w:r w:rsidRPr="005A1670">
        <w:rPr>
          <w:rFonts w:ascii="Arial Narrow" w:hAnsi="Arial Narrow"/>
          <w:szCs w:val="24"/>
        </w:rPr>
        <w:t xml:space="preserve"> to attract external investment, but does not know who, how or when to approach potential lenders.  Here, </w:t>
      </w:r>
      <w:r w:rsidR="001A3C31">
        <w:rPr>
          <w:rFonts w:ascii="Arial Narrow" w:hAnsi="Arial Narrow"/>
          <w:szCs w:val="24"/>
        </w:rPr>
        <w:t>the appropriate response may be</w:t>
      </w:r>
      <w:r w:rsidRPr="005A1670">
        <w:rPr>
          <w:rFonts w:ascii="Arial Narrow" w:hAnsi="Arial Narrow"/>
          <w:szCs w:val="24"/>
        </w:rPr>
        <w:t xml:space="preserve"> to signpost the company to relevant information sources and advice to overcome this deficiency</w:t>
      </w:r>
      <w:r>
        <w:rPr>
          <w:rFonts w:ascii="Arial Narrow" w:hAnsi="Arial Narrow"/>
          <w:szCs w:val="24"/>
        </w:rPr>
        <w:t xml:space="preserve"> rather than to set up an investment fund</w:t>
      </w:r>
      <w:r w:rsidRPr="005A1670">
        <w:rPr>
          <w:rFonts w:ascii="Arial Narrow" w:hAnsi="Arial Narrow"/>
          <w:szCs w:val="24"/>
        </w:rPr>
        <w:t>; and</w:t>
      </w:r>
    </w:p>
    <w:p w:rsidR="00DB1691" w:rsidRPr="006141F9" w:rsidRDefault="00DB1691" w:rsidP="00DB1691">
      <w:pPr>
        <w:pStyle w:val="Bullet2ekos"/>
        <w:numPr>
          <w:ilvl w:val="0"/>
          <w:numId w:val="13"/>
        </w:numPr>
        <w:jc w:val="both"/>
        <w:rPr>
          <w:rFonts w:ascii="Arial Narrow" w:hAnsi="Arial Narrow"/>
          <w:b/>
          <w:szCs w:val="24"/>
        </w:rPr>
      </w:pPr>
      <w:r w:rsidRPr="005A1670">
        <w:rPr>
          <w:rFonts w:ascii="Arial Narrow" w:hAnsi="Arial Narrow"/>
          <w:szCs w:val="24"/>
        </w:rPr>
        <w:t>Potential investors may not have sufficient information about an applicant, or about its products or markets, to enable them to make rational investment decisions</w:t>
      </w:r>
      <w:r>
        <w:rPr>
          <w:rFonts w:ascii="Arial Narrow" w:hAnsi="Arial Narrow"/>
          <w:szCs w:val="24"/>
        </w:rPr>
        <w:t xml:space="preserve">. </w:t>
      </w:r>
      <w:r w:rsidR="001A3C31">
        <w:rPr>
          <w:rFonts w:ascii="Arial Narrow" w:hAnsi="Arial Narrow"/>
          <w:szCs w:val="24"/>
        </w:rPr>
        <w:t xml:space="preserve"> </w:t>
      </w:r>
      <w:r w:rsidRPr="005A1670">
        <w:rPr>
          <w:rFonts w:ascii="Arial Narrow" w:hAnsi="Arial Narrow"/>
          <w:szCs w:val="24"/>
        </w:rPr>
        <w:t>Again, the appropriate response may be to assist the applicants to supply, or the investors to access, the necessary information thereby overcoming this asymmetry</w:t>
      </w:r>
      <w:r w:rsidRPr="001F37CF">
        <w:rPr>
          <w:rFonts w:ascii="Arial Narrow" w:hAnsi="Arial Narrow"/>
          <w:b/>
          <w:szCs w:val="24"/>
        </w:rPr>
        <w:t>;</w:t>
      </w:r>
      <w:r>
        <w:rPr>
          <w:rFonts w:ascii="Arial Narrow" w:hAnsi="Arial Narrow"/>
          <w:b/>
          <w:szCs w:val="24"/>
        </w:rPr>
        <w:t xml:space="preserve"> </w:t>
      </w:r>
    </w:p>
    <w:p w:rsidR="00DB1691" w:rsidRPr="005A1670" w:rsidRDefault="00DB1691" w:rsidP="00DB1691">
      <w:pPr>
        <w:pStyle w:val="Bullet2ekos"/>
        <w:numPr>
          <w:ilvl w:val="0"/>
          <w:numId w:val="0"/>
        </w:numPr>
        <w:ind w:left="851"/>
        <w:jc w:val="both"/>
        <w:rPr>
          <w:rFonts w:ascii="Arial Narrow" w:hAnsi="Arial Narrow"/>
          <w:szCs w:val="24"/>
        </w:rPr>
      </w:pPr>
    </w:p>
    <w:p w:rsidR="00DB1691" w:rsidRPr="005A1670" w:rsidRDefault="00DB1691" w:rsidP="00DB1691">
      <w:pPr>
        <w:pStyle w:val="ListParagraph"/>
        <w:numPr>
          <w:ilvl w:val="3"/>
          <w:numId w:val="13"/>
        </w:numPr>
        <w:tabs>
          <w:tab w:val="clear" w:pos="3371"/>
        </w:tabs>
        <w:ind w:left="540"/>
        <w:jc w:val="both"/>
        <w:rPr>
          <w:rFonts w:ascii="Arial Narrow" w:hAnsi="Arial Narrow"/>
          <w:sz w:val="24"/>
          <w:szCs w:val="24"/>
        </w:rPr>
      </w:pPr>
      <w:r w:rsidRPr="005A1670">
        <w:rPr>
          <w:rFonts w:ascii="Arial Narrow" w:hAnsi="Arial Narrow"/>
          <w:b/>
          <w:sz w:val="24"/>
          <w:szCs w:val="24"/>
        </w:rPr>
        <w:t>Market power</w:t>
      </w:r>
      <w:r w:rsidRPr="005A1670">
        <w:rPr>
          <w:rFonts w:ascii="Arial Narrow" w:hAnsi="Arial Narrow"/>
          <w:sz w:val="24"/>
          <w:szCs w:val="24"/>
        </w:rPr>
        <w:t xml:space="preserve">: efficient markets </w:t>
      </w:r>
      <w:r>
        <w:rPr>
          <w:rFonts w:ascii="Arial Narrow" w:hAnsi="Arial Narrow"/>
          <w:sz w:val="24"/>
          <w:szCs w:val="24"/>
        </w:rPr>
        <w:t>imply</w:t>
      </w:r>
      <w:r w:rsidRPr="005A1670">
        <w:rPr>
          <w:rFonts w:ascii="Arial Narrow" w:hAnsi="Arial Narrow"/>
          <w:sz w:val="24"/>
          <w:szCs w:val="24"/>
        </w:rPr>
        <w:t xml:space="preserve"> that there is no concentration of power among a single or small group of producers (monopoly) o</w:t>
      </w:r>
      <w:r>
        <w:rPr>
          <w:rFonts w:ascii="Arial Narrow" w:hAnsi="Arial Narrow"/>
          <w:sz w:val="24"/>
          <w:szCs w:val="24"/>
        </w:rPr>
        <w:t xml:space="preserve">r </w:t>
      </w:r>
      <w:r w:rsidRPr="005A1670">
        <w:rPr>
          <w:rFonts w:ascii="Arial Narrow" w:hAnsi="Arial Narrow"/>
          <w:sz w:val="24"/>
          <w:szCs w:val="24"/>
        </w:rPr>
        <w:t>consumers (monopsony</w:t>
      </w:r>
      <w:r>
        <w:rPr>
          <w:rFonts w:ascii="Arial Narrow" w:hAnsi="Arial Narrow"/>
          <w:sz w:val="24"/>
          <w:szCs w:val="24"/>
        </w:rPr>
        <w:t xml:space="preserve"> or a buyers market in which a small number of consumers dominate the market</w:t>
      </w:r>
      <w:r w:rsidRPr="005A1670">
        <w:rPr>
          <w:rFonts w:ascii="Arial Narrow" w:hAnsi="Arial Narrow"/>
          <w:sz w:val="24"/>
          <w:szCs w:val="24"/>
        </w:rPr>
        <w:t xml:space="preserve">). </w:t>
      </w:r>
      <w:r w:rsidR="002863E7">
        <w:rPr>
          <w:rFonts w:ascii="Arial Narrow" w:hAnsi="Arial Narrow"/>
          <w:sz w:val="24"/>
          <w:szCs w:val="24"/>
        </w:rPr>
        <w:t xml:space="preserve"> </w:t>
      </w:r>
      <w:r w:rsidRPr="005A1670">
        <w:rPr>
          <w:rFonts w:ascii="Arial Narrow" w:hAnsi="Arial Narrow"/>
          <w:sz w:val="24"/>
          <w:szCs w:val="24"/>
        </w:rPr>
        <w:t>The abuse of monopoly power can result in market prices for goods and services being above the levels that would prevail were there more competition between suppliers, thereby genera</w:t>
      </w:r>
      <w:r w:rsidR="002863E7">
        <w:rPr>
          <w:rFonts w:ascii="Arial Narrow" w:hAnsi="Arial Narrow"/>
          <w:sz w:val="24"/>
          <w:szCs w:val="24"/>
        </w:rPr>
        <w:t>ting abnormal (or supernormal)</w:t>
      </w:r>
      <w:r w:rsidRPr="005A1670">
        <w:rPr>
          <w:rFonts w:ascii="Arial Narrow" w:hAnsi="Arial Narrow"/>
          <w:sz w:val="24"/>
          <w:szCs w:val="24"/>
        </w:rPr>
        <w:t xml:space="preserve"> profits for the monopolist.  Likewise, the abuse of monopsony power can force businesses to pay higher prices for labour or other inputs than would otherwise be the case, or drive down market prices making </w:t>
      </w:r>
      <w:r w:rsidRPr="005A1670">
        <w:rPr>
          <w:rFonts w:ascii="Arial Narrow" w:hAnsi="Arial Narrow"/>
          <w:sz w:val="24"/>
          <w:szCs w:val="24"/>
        </w:rPr>
        <w:lastRenderedPageBreak/>
        <w:t xml:space="preserve">it difficult for businesses to operate profitably.  The abuse of market power can also result in high barriers to entry which discourages new entrants. </w:t>
      </w:r>
    </w:p>
    <w:p w:rsidR="00DB1691" w:rsidRPr="00694198" w:rsidRDefault="00DB1691" w:rsidP="00DB1691">
      <w:pPr>
        <w:jc w:val="both"/>
        <w:rPr>
          <w:rFonts w:ascii="Arial Narrow" w:hAnsi="Arial Narrow"/>
          <w:b/>
          <w:sz w:val="28"/>
          <w:szCs w:val="28"/>
        </w:rPr>
      </w:pPr>
      <w:r>
        <w:rPr>
          <w:rFonts w:ascii="Arial Narrow" w:hAnsi="Arial Narrow"/>
          <w:b/>
          <w:sz w:val="28"/>
          <w:szCs w:val="28"/>
        </w:rPr>
        <w:t>Market Failure versus S</w:t>
      </w:r>
      <w:r w:rsidRPr="00694198">
        <w:rPr>
          <w:rFonts w:ascii="Arial Narrow" w:hAnsi="Arial Narrow"/>
          <w:b/>
          <w:sz w:val="28"/>
          <w:szCs w:val="28"/>
        </w:rPr>
        <w:t>ymptoms</w:t>
      </w:r>
    </w:p>
    <w:p w:rsidR="00DB1691" w:rsidRPr="005A1670" w:rsidRDefault="00DB1691" w:rsidP="00DB1691">
      <w:pPr>
        <w:jc w:val="both"/>
        <w:rPr>
          <w:rFonts w:ascii="Arial Narrow" w:hAnsi="Arial Narrow"/>
          <w:sz w:val="24"/>
          <w:szCs w:val="24"/>
        </w:rPr>
      </w:pPr>
      <w:r w:rsidRPr="005A1670">
        <w:rPr>
          <w:rFonts w:ascii="Arial Narrow" w:hAnsi="Arial Narrow"/>
          <w:sz w:val="24"/>
          <w:szCs w:val="24"/>
        </w:rPr>
        <w:t xml:space="preserve">There can be a tendency to confuse the </w:t>
      </w:r>
      <w:r>
        <w:rPr>
          <w:rFonts w:ascii="Arial Narrow" w:hAnsi="Arial Narrow"/>
          <w:sz w:val="24"/>
          <w:szCs w:val="24"/>
        </w:rPr>
        <w:t>symptoms</w:t>
      </w:r>
      <w:r w:rsidRPr="005A1670">
        <w:rPr>
          <w:rFonts w:ascii="Arial Narrow" w:hAnsi="Arial Narrow"/>
          <w:sz w:val="24"/>
          <w:szCs w:val="24"/>
        </w:rPr>
        <w:t xml:space="preserve"> of market failure with the underlying cause which may</w:t>
      </w:r>
      <w:r>
        <w:rPr>
          <w:rFonts w:ascii="Arial Narrow" w:hAnsi="Arial Narrow"/>
          <w:sz w:val="24"/>
          <w:szCs w:val="24"/>
        </w:rPr>
        <w:t>, or may not,</w:t>
      </w:r>
      <w:r w:rsidRPr="005A1670">
        <w:rPr>
          <w:rFonts w:ascii="Arial Narrow" w:hAnsi="Arial Narrow"/>
          <w:sz w:val="24"/>
          <w:szCs w:val="24"/>
        </w:rPr>
        <w:t xml:space="preserve"> be a market failure. Examples include:</w:t>
      </w:r>
      <w:r>
        <w:rPr>
          <w:rFonts w:ascii="Arial Narrow" w:hAnsi="Arial Narrow"/>
          <w:sz w:val="24"/>
          <w:szCs w:val="24"/>
        </w:rPr>
        <w:t>-</w:t>
      </w:r>
    </w:p>
    <w:p w:rsidR="00DB1691" w:rsidRPr="005A1670" w:rsidRDefault="00DB1691" w:rsidP="00DB1691">
      <w:pPr>
        <w:pStyle w:val="ListParagraph"/>
        <w:numPr>
          <w:ilvl w:val="0"/>
          <w:numId w:val="7"/>
        </w:numPr>
        <w:ind w:left="709"/>
        <w:jc w:val="both"/>
        <w:rPr>
          <w:rFonts w:ascii="Arial Narrow" w:hAnsi="Arial Narrow"/>
          <w:sz w:val="24"/>
          <w:szCs w:val="24"/>
        </w:rPr>
      </w:pPr>
      <w:r>
        <w:rPr>
          <w:rFonts w:ascii="Arial Narrow" w:hAnsi="Arial Narrow"/>
          <w:b/>
          <w:sz w:val="24"/>
          <w:szCs w:val="24"/>
        </w:rPr>
        <w:t>R</w:t>
      </w:r>
      <w:r w:rsidRPr="005A1670">
        <w:rPr>
          <w:rFonts w:ascii="Arial Narrow" w:hAnsi="Arial Narrow"/>
          <w:b/>
          <w:sz w:val="24"/>
          <w:szCs w:val="24"/>
        </w:rPr>
        <w:t>isk averse behaviour</w:t>
      </w:r>
      <w:r w:rsidRPr="005A1670">
        <w:rPr>
          <w:rFonts w:ascii="Arial Narrow" w:hAnsi="Arial Narrow"/>
          <w:sz w:val="24"/>
          <w:szCs w:val="24"/>
        </w:rPr>
        <w:t xml:space="preserve">: for example </w:t>
      </w:r>
      <w:r>
        <w:rPr>
          <w:rFonts w:ascii="Arial Narrow" w:hAnsi="Arial Narrow"/>
          <w:sz w:val="24"/>
          <w:szCs w:val="24"/>
        </w:rPr>
        <w:t>investors may be unwilling to invest in a company because it is felt to be too risky.</w:t>
      </w:r>
      <w:r w:rsidRPr="005A1670">
        <w:rPr>
          <w:rFonts w:ascii="Arial Narrow" w:hAnsi="Arial Narrow"/>
          <w:sz w:val="24"/>
          <w:szCs w:val="24"/>
        </w:rPr>
        <w:t xml:space="preserve"> This can be a </w:t>
      </w:r>
      <w:r>
        <w:rPr>
          <w:rFonts w:ascii="Arial Narrow" w:hAnsi="Arial Narrow"/>
          <w:sz w:val="24"/>
          <w:szCs w:val="24"/>
        </w:rPr>
        <w:t xml:space="preserve">perfectly </w:t>
      </w:r>
      <w:r w:rsidRPr="005A1670">
        <w:rPr>
          <w:rFonts w:ascii="Arial Narrow" w:hAnsi="Arial Narrow"/>
          <w:sz w:val="24"/>
          <w:szCs w:val="24"/>
        </w:rPr>
        <w:t>rational decision, if there is sufficient information on which to come to an informed judgement.</w:t>
      </w:r>
      <w:r w:rsidR="002863E7">
        <w:rPr>
          <w:rFonts w:ascii="Arial Narrow" w:hAnsi="Arial Narrow"/>
          <w:sz w:val="24"/>
          <w:szCs w:val="24"/>
        </w:rPr>
        <w:t xml:space="preserve"> </w:t>
      </w:r>
      <w:r w:rsidRPr="005A1670">
        <w:rPr>
          <w:rFonts w:ascii="Arial Narrow" w:hAnsi="Arial Narrow"/>
          <w:sz w:val="24"/>
          <w:szCs w:val="24"/>
        </w:rPr>
        <w:t xml:space="preserve"> </w:t>
      </w:r>
      <w:r>
        <w:rPr>
          <w:rFonts w:ascii="Arial Narrow" w:hAnsi="Arial Narrow"/>
          <w:sz w:val="24"/>
          <w:szCs w:val="24"/>
        </w:rPr>
        <w:t>However, it</w:t>
      </w:r>
      <w:r w:rsidRPr="005A1670">
        <w:rPr>
          <w:rFonts w:ascii="Arial Narrow" w:hAnsi="Arial Narrow"/>
          <w:sz w:val="24"/>
          <w:szCs w:val="24"/>
        </w:rPr>
        <w:t xml:space="preserve"> could also be symptomatic of a market failure, in particular imperfect information, if investors are not being provided with </w:t>
      </w:r>
      <w:r>
        <w:rPr>
          <w:rFonts w:ascii="Arial Narrow" w:hAnsi="Arial Narrow"/>
          <w:sz w:val="24"/>
          <w:szCs w:val="24"/>
        </w:rPr>
        <w:t xml:space="preserve">the </w:t>
      </w:r>
      <w:r w:rsidRPr="005A1670">
        <w:rPr>
          <w:rFonts w:ascii="Arial Narrow" w:hAnsi="Arial Narrow"/>
          <w:sz w:val="24"/>
          <w:szCs w:val="24"/>
        </w:rPr>
        <w:t xml:space="preserve">information </w:t>
      </w:r>
      <w:r>
        <w:rPr>
          <w:rFonts w:ascii="Arial Narrow" w:hAnsi="Arial Narrow"/>
          <w:sz w:val="24"/>
          <w:szCs w:val="24"/>
        </w:rPr>
        <w:t>needed</w:t>
      </w:r>
      <w:r w:rsidRPr="005A1670">
        <w:rPr>
          <w:rFonts w:ascii="Arial Narrow" w:hAnsi="Arial Narrow"/>
          <w:sz w:val="24"/>
          <w:szCs w:val="24"/>
        </w:rPr>
        <w:t xml:space="preserve"> to fully assess a proposition’s chances of success or failure; and</w:t>
      </w:r>
    </w:p>
    <w:p w:rsidR="00DB1691" w:rsidRPr="005A1670" w:rsidRDefault="00DB1691" w:rsidP="00DB1691">
      <w:pPr>
        <w:pStyle w:val="ListParagraph"/>
        <w:numPr>
          <w:ilvl w:val="0"/>
          <w:numId w:val="7"/>
        </w:numPr>
        <w:ind w:left="709"/>
        <w:jc w:val="both"/>
        <w:rPr>
          <w:rFonts w:ascii="Arial Narrow" w:hAnsi="Arial Narrow"/>
          <w:sz w:val="24"/>
          <w:szCs w:val="24"/>
        </w:rPr>
      </w:pPr>
      <w:r>
        <w:rPr>
          <w:rFonts w:ascii="Arial Narrow" w:hAnsi="Arial Narrow"/>
          <w:b/>
          <w:sz w:val="24"/>
          <w:szCs w:val="24"/>
        </w:rPr>
        <w:t>C</w:t>
      </w:r>
      <w:r w:rsidRPr="005A1670">
        <w:rPr>
          <w:rFonts w:ascii="Arial Narrow" w:hAnsi="Arial Narrow"/>
          <w:b/>
          <w:sz w:val="24"/>
          <w:szCs w:val="24"/>
        </w:rPr>
        <w:t>ultural factors</w:t>
      </w:r>
      <w:r w:rsidRPr="005A1670">
        <w:rPr>
          <w:rFonts w:ascii="Arial Narrow" w:hAnsi="Arial Narrow"/>
          <w:sz w:val="24"/>
          <w:szCs w:val="24"/>
        </w:rPr>
        <w:t xml:space="preserve">: it is often claimed that the failure to fully exploit the commercial potential of </w:t>
      </w:r>
      <w:r>
        <w:rPr>
          <w:rFonts w:ascii="Arial Narrow" w:hAnsi="Arial Narrow"/>
          <w:sz w:val="24"/>
          <w:szCs w:val="24"/>
        </w:rPr>
        <w:t xml:space="preserve">academic </w:t>
      </w:r>
      <w:r w:rsidRPr="005A1670">
        <w:rPr>
          <w:rFonts w:ascii="Arial Narrow" w:hAnsi="Arial Narrow"/>
          <w:sz w:val="24"/>
          <w:szCs w:val="24"/>
        </w:rPr>
        <w:t xml:space="preserve">research reflects a cultural barrier in terms of poor attitudes to business among academics and vice versa.  In reality, it may simply be that academics (and the business community) are not fully aware of the potential benefits (and costs) of engagement with one another: again imperfect information.    </w:t>
      </w:r>
    </w:p>
    <w:p w:rsidR="00DB1691" w:rsidRDefault="00DB1691" w:rsidP="00DB1691">
      <w:pPr>
        <w:jc w:val="both"/>
        <w:rPr>
          <w:rFonts w:ascii="Arial Narrow" w:hAnsi="Arial Narrow"/>
          <w:sz w:val="24"/>
          <w:szCs w:val="24"/>
        </w:rPr>
      </w:pPr>
      <w:r w:rsidRPr="005A1670">
        <w:rPr>
          <w:rFonts w:ascii="Arial Narrow" w:hAnsi="Arial Narrow"/>
          <w:sz w:val="24"/>
          <w:szCs w:val="24"/>
        </w:rPr>
        <w:t>Given this,</w:t>
      </w:r>
      <w:r w:rsidRPr="005A1670">
        <w:rPr>
          <w:rFonts w:ascii="Arial Narrow" w:hAnsi="Arial Narrow"/>
          <w:b/>
          <w:sz w:val="24"/>
          <w:szCs w:val="24"/>
        </w:rPr>
        <w:t xml:space="preserve"> </w:t>
      </w:r>
      <w:r>
        <w:rPr>
          <w:rFonts w:ascii="Arial Narrow" w:hAnsi="Arial Narrow"/>
          <w:sz w:val="24"/>
          <w:szCs w:val="24"/>
        </w:rPr>
        <w:t>i</w:t>
      </w:r>
      <w:r w:rsidRPr="005A1670">
        <w:rPr>
          <w:rFonts w:ascii="Arial Narrow" w:hAnsi="Arial Narrow"/>
          <w:sz w:val="24"/>
          <w:szCs w:val="24"/>
        </w:rPr>
        <w:t>t is important to go beyond a simple statement of market conditions</w:t>
      </w:r>
      <w:r>
        <w:rPr>
          <w:rFonts w:ascii="Arial Narrow" w:hAnsi="Arial Narrow"/>
          <w:sz w:val="24"/>
          <w:szCs w:val="24"/>
        </w:rPr>
        <w:t>,</w:t>
      </w:r>
      <w:r w:rsidRPr="005A1670">
        <w:rPr>
          <w:rFonts w:ascii="Arial Narrow" w:hAnsi="Arial Narrow"/>
          <w:sz w:val="24"/>
          <w:szCs w:val="24"/>
        </w:rPr>
        <w:t xml:space="preserve"> and of the observed problem</w:t>
      </w:r>
      <w:r>
        <w:rPr>
          <w:rFonts w:ascii="Arial Narrow" w:hAnsi="Arial Narrow"/>
          <w:sz w:val="24"/>
          <w:szCs w:val="24"/>
        </w:rPr>
        <w:t>,</w:t>
      </w:r>
      <w:r w:rsidRPr="005A1670">
        <w:rPr>
          <w:rFonts w:ascii="Arial Narrow" w:hAnsi="Arial Narrow"/>
          <w:sz w:val="24"/>
          <w:szCs w:val="24"/>
        </w:rPr>
        <w:t xml:space="preserve"> to try to understand what the underlying cause of the problem is. </w:t>
      </w:r>
      <w:r w:rsidR="002863E7">
        <w:rPr>
          <w:rFonts w:ascii="Arial Narrow" w:hAnsi="Arial Narrow"/>
          <w:sz w:val="24"/>
          <w:szCs w:val="24"/>
        </w:rPr>
        <w:t xml:space="preserve"> </w:t>
      </w:r>
      <w:r>
        <w:rPr>
          <w:rFonts w:ascii="Arial Narrow" w:hAnsi="Arial Narrow"/>
          <w:sz w:val="24"/>
          <w:szCs w:val="24"/>
        </w:rPr>
        <w:t xml:space="preserve">This </w:t>
      </w:r>
      <w:r w:rsidR="001A3C31">
        <w:rPr>
          <w:rFonts w:ascii="Arial Narrow" w:hAnsi="Arial Narrow"/>
          <w:sz w:val="24"/>
          <w:szCs w:val="24"/>
        </w:rPr>
        <w:t>should help</w:t>
      </w:r>
      <w:r>
        <w:rPr>
          <w:rFonts w:ascii="Arial Narrow" w:hAnsi="Arial Narrow"/>
          <w:sz w:val="24"/>
          <w:szCs w:val="24"/>
        </w:rPr>
        <w:t xml:space="preserve"> to clarify if this is actually a market failure or some other issue. This can then make any resultant intervention more effective.  This is illustrated in Figure 1</w:t>
      </w:r>
      <w:r w:rsidRPr="005A1670">
        <w:rPr>
          <w:rFonts w:ascii="Arial Narrow" w:hAnsi="Arial Narrow"/>
          <w:sz w:val="24"/>
          <w:szCs w:val="24"/>
        </w:rPr>
        <w:t xml:space="preserve"> below which gives examples showing how symptoms can be indicative of underlying market failures.  </w:t>
      </w:r>
    </w:p>
    <w:p w:rsidR="002863E7" w:rsidRPr="004037F9" w:rsidRDefault="002863E7" w:rsidP="002863E7">
      <w:pPr>
        <w:pStyle w:val="Caption"/>
        <w:jc w:val="both"/>
        <w:rPr>
          <w:rFonts w:ascii="Arial Narrow" w:hAnsi="Arial Narrow"/>
          <w:sz w:val="24"/>
          <w:szCs w:val="24"/>
        </w:rPr>
      </w:pPr>
      <w:r w:rsidRPr="004037F9">
        <w:rPr>
          <w:rFonts w:ascii="Arial Narrow" w:hAnsi="Arial Narrow"/>
          <w:sz w:val="24"/>
          <w:szCs w:val="24"/>
        </w:rPr>
        <w:t>FIGURE 1</w:t>
      </w:r>
      <w:r>
        <w:rPr>
          <w:rFonts w:ascii="Arial Narrow" w:hAnsi="Arial Narrow"/>
          <w:sz w:val="24"/>
          <w:szCs w:val="24"/>
        </w:rPr>
        <w:t xml:space="preserve">                            </w:t>
      </w:r>
      <w:r w:rsidRPr="004037F9">
        <w:rPr>
          <w:rFonts w:ascii="Arial Narrow" w:hAnsi="Arial Narrow"/>
          <w:sz w:val="24"/>
          <w:szCs w:val="24"/>
          <w:u w:val="single"/>
        </w:rPr>
        <w:t>Symptoms of Market Failures</w:t>
      </w:r>
      <w:r w:rsidRPr="004037F9">
        <w:rPr>
          <w:rFonts w:ascii="Arial Narrow" w:hAnsi="Arial Narrow"/>
          <w:sz w:val="24"/>
          <w:szCs w:val="24"/>
        </w:rPr>
        <w:t xml:space="preserve">  </w:t>
      </w:r>
    </w:p>
    <w:p w:rsidR="00DB1691" w:rsidRDefault="00DB1691" w:rsidP="00DB1691">
      <w:pPr>
        <w:keepNext/>
        <w:jc w:val="both"/>
      </w:pPr>
      <w:r w:rsidRPr="005A1670">
        <w:rPr>
          <w:rFonts w:ascii="Arial Narrow" w:hAnsi="Arial Narrow"/>
          <w:b/>
          <w:sz w:val="24"/>
          <w:szCs w:val="24"/>
        </w:rPr>
        <w:object w:dxaOrig="7204"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240pt" o:ole="">
            <v:imagedata r:id="rId8" o:title=""/>
          </v:shape>
          <o:OLEObject Type="Embed" ProgID="PowerPoint.Slide.12" ShapeID="_x0000_i1025" DrawAspect="Content" ObjectID="_1457425308" r:id="rId9"/>
        </w:object>
      </w:r>
    </w:p>
    <w:p w:rsidR="002863E7" w:rsidRDefault="002863E7" w:rsidP="00DB1691">
      <w:pPr>
        <w:jc w:val="both"/>
        <w:rPr>
          <w:rFonts w:ascii="Arial Narrow" w:hAnsi="Arial Narrow"/>
          <w:b/>
          <w:sz w:val="28"/>
          <w:szCs w:val="28"/>
        </w:rPr>
      </w:pPr>
    </w:p>
    <w:p w:rsidR="00DB1691" w:rsidRPr="00694198" w:rsidRDefault="00DB1691" w:rsidP="00DB1691">
      <w:pPr>
        <w:jc w:val="both"/>
        <w:rPr>
          <w:rFonts w:ascii="Arial Narrow" w:hAnsi="Arial Narrow"/>
          <w:b/>
          <w:sz w:val="28"/>
          <w:szCs w:val="28"/>
        </w:rPr>
      </w:pPr>
      <w:r>
        <w:rPr>
          <w:rFonts w:ascii="Arial Narrow" w:hAnsi="Arial Narrow"/>
          <w:b/>
          <w:sz w:val="28"/>
          <w:szCs w:val="28"/>
        </w:rPr>
        <w:lastRenderedPageBreak/>
        <w:t>Clarifying if a M</w:t>
      </w:r>
      <w:r w:rsidRPr="00694198">
        <w:rPr>
          <w:rFonts w:ascii="Arial Narrow" w:hAnsi="Arial Narrow"/>
          <w:b/>
          <w:sz w:val="28"/>
          <w:szCs w:val="28"/>
        </w:rPr>
        <w:t xml:space="preserve">arket </w:t>
      </w:r>
      <w:r>
        <w:rPr>
          <w:rFonts w:ascii="Arial Narrow" w:hAnsi="Arial Narrow"/>
          <w:b/>
          <w:sz w:val="28"/>
          <w:szCs w:val="28"/>
        </w:rPr>
        <w:t>F</w:t>
      </w:r>
      <w:r w:rsidRPr="00694198">
        <w:rPr>
          <w:rFonts w:ascii="Arial Narrow" w:hAnsi="Arial Narrow"/>
          <w:b/>
          <w:sz w:val="28"/>
          <w:szCs w:val="28"/>
        </w:rPr>
        <w:t>ailure</w:t>
      </w:r>
      <w:r>
        <w:rPr>
          <w:rFonts w:ascii="Arial Narrow" w:hAnsi="Arial Narrow"/>
          <w:b/>
          <w:sz w:val="28"/>
          <w:szCs w:val="28"/>
        </w:rPr>
        <w:t xml:space="preserve"> E</w:t>
      </w:r>
      <w:r w:rsidRPr="00694198">
        <w:rPr>
          <w:rFonts w:ascii="Arial Narrow" w:hAnsi="Arial Narrow"/>
          <w:b/>
          <w:sz w:val="28"/>
          <w:szCs w:val="28"/>
        </w:rPr>
        <w:t xml:space="preserve">xists </w:t>
      </w:r>
    </w:p>
    <w:p w:rsidR="00DB1691" w:rsidRPr="005A1670" w:rsidRDefault="00DB1691" w:rsidP="00DB1691">
      <w:pPr>
        <w:jc w:val="both"/>
        <w:rPr>
          <w:rFonts w:ascii="Arial Narrow" w:hAnsi="Arial Narrow"/>
          <w:sz w:val="24"/>
          <w:szCs w:val="24"/>
        </w:rPr>
      </w:pPr>
      <w:r w:rsidRPr="005A1670">
        <w:rPr>
          <w:rFonts w:ascii="Arial Narrow" w:hAnsi="Arial Narrow"/>
          <w:sz w:val="24"/>
          <w:szCs w:val="24"/>
        </w:rPr>
        <w:t xml:space="preserve">In an </w:t>
      </w:r>
      <w:r>
        <w:rPr>
          <w:rFonts w:ascii="Arial Narrow" w:hAnsi="Arial Narrow"/>
          <w:sz w:val="24"/>
          <w:szCs w:val="24"/>
        </w:rPr>
        <w:t xml:space="preserve">appraisal </w:t>
      </w:r>
      <w:r w:rsidRPr="005A1670">
        <w:rPr>
          <w:rFonts w:ascii="Arial Narrow" w:hAnsi="Arial Narrow"/>
          <w:sz w:val="24"/>
          <w:szCs w:val="24"/>
        </w:rPr>
        <w:t>the identification of the market failure rationale should be undertaken in parallel with other inte</w:t>
      </w:r>
      <w:r>
        <w:rPr>
          <w:rFonts w:ascii="Arial Narrow" w:hAnsi="Arial Narrow"/>
          <w:sz w:val="24"/>
          <w:szCs w:val="24"/>
        </w:rPr>
        <w:t xml:space="preserve">rvention development tasks. </w:t>
      </w:r>
      <w:r w:rsidRPr="005A1670">
        <w:rPr>
          <w:rFonts w:ascii="Arial Narrow" w:hAnsi="Arial Narrow"/>
          <w:sz w:val="24"/>
          <w:szCs w:val="24"/>
        </w:rPr>
        <w:t xml:space="preserve">Table </w:t>
      </w:r>
      <w:r>
        <w:rPr>
          <w:rFonts w:ascii="Arial Narrow" w:hAnsi="Arial Narrow"/>
          <w:sz w:val="24"/>
          <w:szCs w:val="24"/>
        </w:rPr>
        <w:t xml:space="preserve">1 </w:t>
      </w:r>
      <w:r w:rsidRPr="005A1670">
        <w:rPr>
          <w:rFonts w:ascii="Arial Narrow" w:hAnsi="Arial Narrow"/>
          <w:sz w:val="24"/>
          <w:szCs w:val="24"/>
        </w:rPr>
        <w:t xml:space="preserve">below </w:t>
      </w:r>
      <w:r>
        <w:rPr>
          <w:rFonts w:ascii="Arial Narrow" w:hAnsi="Arial Narrow"/>
          <w:sz w:val="24"/>
          <w:szCs w:val="24"/>
        </w:rPr>
        <w:t>sets out</w:t>
      </w:r>
      <w:r w:rsidRPr="005A1670">
        <w:rPr>
          <w:rFonts w:ascii="Arial Narrow" w:hAnsi="Arial Narrow"/>
          <w:sz w:val="24"/>
          <w:szCs w:val="24"/>
        </w:rPr>
        <w:t xml:space="preserve"> the “gold standard” approach, which would be expected </w:t>
      </w:r>
      <w:r>
        <w:rPr>
          <w:rFonts w:ascii="Arial Narrow" w:hAnsi="Arial Narrow"/>
          <w:sz w:val="24"/>
          <w:szCs w:val="24"/>
        </w:rPr>
        <w:t>to be used when</w:t>
      </w:r>
      <w:r w:rsidRPr="005A1670">
        <w:rPr>
          <w:rFonts w:ascii="Arial Narrow" w:hAnsi="Arial Narrow"/>
          <w:sz w:val="24"/>
          <w:szCs w:val="24"/>
        </w:rPr>
        <w:t xml:space="preserve"> the intervention </w:t>
      </w:r>
      <w:r>
        <w:rPr>
          <w:rFonts w:ascii="Arial Narrow" w:hAnsi="Arial Narrow"/>
          <w:sz w:val="24"/>
          <w:szCs w:val="24"/>
        </w:rPr>
        <w:t>accounts for</w:t>
      </w:r>
      <w:r w:rsidRPr="005A1670">
        <w:rPr>
          <w:rFonts w:ascii="Arial Narrow" w:hAnsi="Arial Narrow"/>
          <w:sz w:val="24"/>
          <w:szCs w:val="24"/>
        </w:rPr>
        <w:t xml:space="preserve"> a substantial amount of public sector investment.</w:t>
      </w:r>
    </w:p>
    <w:p w:rsidR="00DB1691" w:rsidRPr="005A1670" w:rsidRDefault="00DB1691" w:rsidP="00DB1691">
      <w:pPr>
        <w:jc w:val="both"/>
        <w:rPr>
          <w:rFonts w:ascii="Arial Narrow" w:hAnsi="Arial Narrow"/>
          <w:sz w:val="24"/>
          <w:szCs w:val="24"/>
        </w:rPr>
      </w:pPr>
      <w:r w:rsidRPr="005A1670">
        <w:rPr>
          <w:rFonts w:ascii="Arial Narrow" w:hAnsi="Arial Narrow"/>
          <w:sz w:val="24"/>
          <w:szCs w:val="24"/>
        </w:rPr>
        <w:t>I</w:t>
      </w:r>
      <w:r>
        <w:rPr>
          <w:rFonts w:ascii="Arial Narrow" w:hAnsi="Arial Narrow"/>
          <w:sz w:val="24"/>
          <w:szCs w:val="24"/>
        </w:rPr>
        <w:t>n an evaluation, the validity of the</w:t>
      </w:r>
      <w:r w:rsidRPr="005A1670">
        <w:rPr>
          <w:rFonts w:ascii="Arial Narrow" w:hAnsi="Arial Narrow"/>
          <w:sz w:val="24"/>
          <w:szCs w:val="24"/>
        </w:rPr>
        <w:t xml:space="preserve"> market failure rationale</w:t>
      </w:r>
      <w:r w:rsidR="008A5B83">
        <w:rPr>
          <w:rFonts w:ascii="Arial Narrow" w:hAnsi="Arial Narrow"/>
          <w:sz w:val="24"/>
          <w:szCs w:val="24"/>
        </w:rPr>
        <w:t xml:space="preserve"> set out in the appraisal</w:t>
      </w:r>
      <w:r w:rsidRPr="005A1670">
        <w:rPr>
          <w:rFonts w:ascii="Arial Narrow" w:hAnsi="Arial Narrow"/>
          <w:sz w:val="24"/>
          <w:szCs w:val="24"/>
        </w:rPr>
        <w:t xml:space="preserve"> can be </w:t>
      </w:r>
      <w:r>
        <w:rPr>
          <w:rFonts w:ascii="Arial Narrow" w:hAnsi="Arial Narrow"/>
          <w:sz w:val="24"/>
          <w:szCs w:val="24"/>
        </w:rPr>
        <w:t xml:space="preserve">tested </w:t>
      </w:r>
      <w:r w:rsidRPr="005A1670">
        <w:rPr>
          <w:rFonts w:ascii="Arial Narrow" w:hAnsi="Arial Narrow"/>
          <w:sz w:val="24"/>
          <w:szCs w:val="24"/>
        </w:rPr>
        <w:t xml:space="preserve"> through direct questioning of beneficiaries and other market participants about:</w:t>
      </w:r>
      <w:r>
        <w:rPr>
          <w:rFonts w:ascii="Arial Narrow" w:hAnsi="Arial Narrow"/>
          <w:sz w:val="24"/>
          <w:szCs w:val="24"/>
        </w:rPr>
        <w:t>-</w:t>
      </w:r>
    </w:p>
    <w:p w:rsidR="00DB1691" w:rsidRPr="005A1670" w:rsidRDefault="00DB1691" w:rsidP="00DB1691">
      <w:pPr>
        <w:numPr>
          <w:ilvl w:val="0"/>
          <w:numId w:val="8"/>
        </w:numPr>
        <w:spacing w:after="0"/>
        <w:jc w:val="both"/>
        <w:rPr>
          <w:rFonts w:ascii="Arial Narrow" w:hAnsi="Arial Narrow"/>
          <w:sz w:val="24"/>
          <w:szCs w:val="24"/>
        </w:rPr>
      </w:pPr>
      <w:r>
        <w:rPr>
          <w:rFonts w:ascii="Arial Narrow" w:hAnsi="Arial Narrow"/>
          <w:sz w:val="24"/>
          <w:szCs w:val="24"/>
        </w:rPr>
        <w:t>T</w:t>
      </w:r>
      <w:r w:rsidRPr="005A1670">
        <w:rPr>
          <w:rFonts w:ascii="Arial Narrow" w:hAnsi="Arial Narrow"/>
          <w:sz w:val="24"/>
          <w:szCs w:val="24"/>
        </w:rPr>
        <w:t>he nature of the constraints that were faced;</w:t>
      </w:r>
    </w:p>
    <w:p w:rsidR="00DB1691" w:rsidRPr="005A1670" w:rsidRDefault="00DB1691" w:rsidP="00DB1691">
      <w:pPr>
        <w:numPr>
          <w:ilvl w:val="0"/>
          <w:numId w:val="8"/>
        </w:numPr>
        <w:spacing w:after="0"/>
        <w:jc w:val="both"/>
        <w:rPr>
          <w:rFonts w:ascii="Arial Narrow" w:hAnsi="Arial Narrow"/>
          <w:sz w:val="24"/>
          <w:szCs w:val="24"/>
        </w:rPr>
      </w:pPr>
      <w:r>
        <w:rPr>
          <w:rFonts w:ascii="Arial Narrow" w:hAnsi="Arial Narrow"/>
          <w:sz w:val="24"/>
          <w:szCs w:val="24"/>
        </w:rPr>
        <w:t>T</w:t>
      </w:r>
      <w:r w:rsidRPr="005A1670">
        <w:rPr>
          <w:rFonts w:ascii="Arial Narrow" w:hAnsi="Arial Narrow"/>
          <w:sz w:val="24"/>
          <w:szCs w:val="24"/>
        </w:rPr>
        <w:t>he deficiencies in their capabilities and capacities to respond</w:t>
      </w:r>
      <w:r>
        <w:rPr>
          <w:rFonts w:ascii="Arial Narrow" w:hAnsi="Arial Narrow"/>
          <w:sz w:val="24"/>
          <w:szCs w:val="24"/>
        </w:rPr>
        <w:t xml:space="preserve"> to these</w:t>
      </w:r>
      <w:r w:rsidRPr="005A1670">
        <w:rPr>
          <w:rFonts w:ascii="Arial Narrow" w:hAnsi="Arial Narrow"/>
          <w:sz w:val="24"/>
          <w:szCs w:val="24"/>
        </w:rPr>
        <w:t xml:space="preserve">; </w:t>
      </w:r>
    </w:p>
    <w:p w:rsidR="00DB1691" w:rsidRPr="005A1670" w:rsidRDefault="00DB1691" w:rsidP="00DB1691">
      <w:pPr>
        <w:numPr>
          <w:ilvl w:val="0"/>
          <w:numId w:val="8"/>
        </w:numPr>
        <w:spacing w:after="0"/>
        <w:jc w:val="both"/>
        <w:rPr>
          <w:rFonts w:ascii="Arial Narrow" w:hAnsi="Arial Narrow"/>
          <w:sz w:val="24"/>
          <w:szCs w:val="24"/>
        </w:rPr>
      </w:pPr>
      <w:r>
        <w:rPr>
          <w:rFonts w:ascii="Arial Narrow" w:hAnsi="Arial Narrow"/>
          <w:sz w:val="24"/>
          <w:szCs w:val="24"/>
        </w:rPr>
        <w:t>H</w:t>
      </w:r>
      <w:r w:rsidRPr="005A1670">
        <w:rPr>
          <w:rFonts w:ascii="Arial Narrow" w:hAnsi="Arial Narrow"/>
          <w:sz w:val="24"/>
          <w:szCs w:val="24"/>
        </w:rPr>
        <w:t xml:space="preserve">ow they had tried to address constraints in the absence of support; and </w:t>
      </w:r>
    </w:p>
    <w:p w:rsidR="00DB1691" w:rsidRPr="005A1670" w:rsidRDefault="00DB1691" w:rsidP="00DB1691">
      <w:pPr>
        <w:numPr>
          <w:ilvl w:val="0"/>
          <w:numId w:val="8"/>
        </w:numPr>
        <w:spacing w:after="0"/>
        <w:jc w:val="both"/>
        <w:rPr>
          <w:rFonts w:ascii="Arial Narrow" w:hAnsi="Arial Narrow"/>
          <w:sz w:val="24"/>
          <w:szCs w:val="24"/>
        </w:rPr>
      </w:pPr>
      <w:r>
        <w:rPr>
          <w:rFonts w:ascii="Arial Narrow" w:hAnsi="Arial Narrow"/>
          <w:sz w:val="24"/>
          <w:szCs w:val="24"/>
        </w:rPr>
        <w:t>H</w:t>
      </w:r>
      <w:r w:rsidRPr="005A1670">
        <w:rPr>
          <w:rFonts w:ascii="Arial Narrow" w:hAnsi="Arial Narrow"/>
          <w:sz w:val="24"/>
          <w:szCs w:val="24"/>
        </w:rPr>
        <w:t>ow support had changed their behaviour in a way that was consistent with market adjustment.</w:t>
      </w:r>
    </w:p>
    <w:p w:rsidR="008A5B83" w:rsidRDefault="008A5B83" w:rsidP="00DB1691">
      <w:pPr>
        <w:spacing w:after="0"/>
        <w:jc w:val="both"/>
        <w:rPr>
          <w:rFonts w:ascii="Arial Narrow" w:hAnsi="Arial Narrow"/>
          <w:b/>
          <w:sz w:val="24"/>
          <w:szCs w:val="24"/>
        </w:rPr>
      </w:pPr>
    </w:p>
    <w:p w:rsidR="00DB1691" w:rsidRPr="001C3666" w:rsidRDefault="00DB1691" w:rsidP="00DB1691">
      <w:pPr>
        <w:spacing w:after="0"/>
        <w:jc w:val="both"/>
        <w:rPr>
          <w:rFonts w:ascii="Arial Narrow" w:hAnsi="Arial Narrow"/>
          <w:b/>
          <w:sz w:val="24"/>
          <w:szCs w:val="24"/>
        </w:rPr>
      </w:pPr>
      <w:r>
        <w:rPr>
          <w:rFonts w:ascii="Arial Narrow" w:hAnsi="Arial Narrow"/>
          <w:b/>
          <w:sz w:val="24"/>
          <w:szCs w:val="24"/>
        </w:rPr>
        <w:t>TABLE 1</w:t>
      </w:r>
      <w:r>
        <w:rPr>
          <w:rFonts w:ascii="Arial Narrow" w:hAnsi="Arial Narrow"/>
          <w:b/>
          <w:sz w:val="24"/>
          <w:szCs w:val="24"/>
        </w:rPr>
        <w:tab/>
      </w:r>
      <w:r w:rsidRPr="004037F9">
        <w:rPr>
          <w:rFonts w:ascii="Arial Narrow" w:hAnsi="Arial Narrow"/>
          <w:b/>
          <w:sz w:val="24"/>
          <w:szCs w:val="24"/>
          <w:u w:val="single"/>
        </w:rPr>
        <w:t xml:space="preserve">Stages in </w:t>
      </w:r>
      <w:r w:rsidR="001A3C31" w:rsidRPr="004037F9">
        <w:rPr>
          <w:rFonts w:ascii="Arial Narrow" w:hAnsi="Arial Narrow"/>
          <w:b/>
          <w:sz w:val="24"/>
          <w:szCs w:val="24"/>
          <w:u w:val="single"/>
        </w:rPr>
        <w:t>the</w:t>
      </w:r>
      <w:r w:rsidRPr="004037F9">
        <w:rPr>
          <w:rFonts w:ascii="Arial Narrow" w:hAnsi="Arial Narrow"/>
          <w:b/>
          <w:sz w:val="24"/>
          <w:szCs w:val="24"/>
          <w:u w:val="single"/>
        </w:rPr>
        <w:t xml:space="preserve"> Clarification of the Market Failure Rationale</w:t>
      </w:r>
    </w:p>
    <w:p w:rsidR="00DB1691" w:rsidRPr="008A5B83" w:rsidRDefault="00DB1691" w:rsidP="00DB1691">
      <w:pPr>
        <w:spacing w:after="0"/>
        <w:ind w:left="720"/>
        <w:jc w:val="both"/>
        <w:rPr>
          <w:rFonts w:ascii="Arial Narrow" w:hAnsi="Arial Narrow"/>
          <w:sz w:val="12"/>
          <w:szCs w:val="12"/>
        </w:rPr>
      </w:pPr>
    </w:p>
    <w:tbl>
      <w:tblPr>
        <w:tblW w:w="921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1560"/>
        <w:gridCol w:w="1984"/>
        <w:gridCol w:w="3652"/>
        <w:gridCol w:w="2018"/>
      </w:tblGrid>
      <w:tr w:rsidR="00DB1691" w:rsidRPr="005A1670" w:rsidTr="008A5B83">
        <w:tc>
          <w:tcPr>
            <w:tcW w:w="1560" w:type="dxa"/>
            <w:tcBorders>
              <w:bottom w:val="single" w:sz="18" w:space="0" w:color="4F81BD"/>
            </w:tcBorders>
          </w:tcPr>
          <w:p w:rsidR="00DB1691" w:rsidRPr="005A1670" w:rsidRDefault="00DB1691" w:rsidP="001A3C31">
            <w:pPr>
              <w:pStyle w:val="TableTextekos"/>
              <w:spacing w:line="240" w:lineRule="auto"/>
              <w:jc w:val="both"/>
              <w:rPr>
                <w:rFonts w:ascii="Arial Narrow" w:hAnsi="Arial Narrow"/>
                <w:b/>
                <w:bCs/>
                <w:sz w:val="24"/>
                <w:szCs w:val="24"/>
              </w:rPr>
            </w:pPr>
            <w:r w:rsidRPr="005A1670">
              <w:rPr>
                <w:rFonts w:ascii="Arial Narrow" w:hAnsi="Arial Narrow"/>
                <w:sz w:val="24"/>
                <w:szCs w:val="24"/>
              </w:rPr>
              <w:br w:type="page"/>
            </w:r>
            <w:r w:rsidRPr="005A1670">
              <w:rPr>
                <w:rFonts w:ascii="Arial Narrow" w:hAnsi="Arial Narrow"/>
                <w:b/>
                <w:bCs/>
                <w:sz w:val="24"/>
                <w:szCs w:val="24"/>
              </w:rPr>
              <w:t>Stage</w:t>
            </w:r>
          </w:p>
        </w:tc>
        <w:tc>
          <w:tcPr>
            <w:tcW w:w="1984" w:type="dxa"/>
            <w:tcBorders>
              <w:bottom w:val="single" w:sz="18" w:space="0" w:color="4F81BD"/>
            </w:tcBorders>
          </w:tcPr>
          <w:p w:rsidR="00DB1691" w:rsidRPr="005A1670" w:rsidRDefault="00DB1691" w:rsidP="001A3C31">
            <w:pPr>
              <w:pStyle w:val="TableTextekos"/>
              <w:spacing w:line="240" w:lineRule="auto"/>
              <w:jc w:val="both"/>
              <w:rPr>
                <w:rFonts w:ascii="Arial Narrow" w:hAnsi="Arial Narrow"/>
                <w:b/>
                <w:bCs/>
                <w:sz w:val="24"/>
                <w:szCs w:val="24"/>
              </w:rPr>
            </w:pPr>
            <w:r w:rsidRPr="005A1670">
              <w:rPr>
                <w:rFonts w:ascii="Arial Narrow" w:hAnsi="Arial Narrow"/>
                <w:b/>
                <w:bCs/>
                <w:sz w:val="24"/>
                <w:szCs w:val="24"/>
              </w:rPr>
              <w:t>Action</w:t>
            </w:r>
          </w:p>
        </w:tc>
        <w:tc>
          <w:tcPr>
            <w:tcW w:w="3652" w:type="dxa"/>
            <w:tcBorders>
              <w:bottom w:val="single" w:sz="18" w:space="0" w:color="4F81BD"/>
            </w:tcBorders>
          </w:tcPr>
          <w:p w:rsidR="00DB1691" w:rsidRPr="005A1670" w:rsidRDefault="00DB1691" w:rsidP="001A3C31">
            <w:pPr>
              <w:pStyle w:val="TableTextekos"/>
              <w:spacing w:line="240" w:lineRule="auto"/>
              <w:jc w:val="both"/>
              <w:rPr>
                <w:rFonts w:ascii="Arial Narrow" w:hAnsi="Arial Narrow"/>
                <w:b/>
                <w:bCs/>
                <w:sz w:val="24"/>
                <w:szCs w:val="24"/>
              </w:rPr>
            </w:pPr>
            <w:r w:rsidRPr="005A1670">
              <w:rPr>
                <w:rFonts w:ascii="Arial Narrow" w:hAnsi="Arial Narrow"/>
                <w:b/>
                <w:bCs/>
                <w:sz w:val="24"/>
                <w:szCs w:val="24"/>
              </w:rPr>
              <w:t>Details</w:t>
            </w:r>
          </w:p>
        </w:tc>
        <w:tc>
          <w:tcPr>
            <w:tcW w:w="2018" w:type="dxa"/>
            <w:tcBorders>
              <w:bottom w:val="single" w:sz="18" w:space="0" w:color="4F81BD"/>
            </w:tcBorders>
          </w:tcPr>
          <w:p w:rsidR="00DB1691" w:rsidRPr="005A1670" w:rsidRDefault="00DB1691" w:rsidP="001A3C31">
            <w:pPr>
              <w:pStyle w:val="TableTextekos"/>
              <w:spacing w:line="240" w:lineRule="auto"/>
              <w:jc w:val="both"/>
              <w:rPr>
                <w:rFonts w:ascii="Arial Narrow" w:hAnsi="Arial Narrow"/>
                <w:b/>
                <w:bCs/>
                <w:sz w:val="24"/>
                <w:szCs w:val="24"/>
              </w:rPr>
            </w:pPr>
            <w:r w:rsidRPr="005A1670">
              <w:rPr>
                <w:rFonts w:ascii="Arial Narrow" w:hAnsi="Arial Narrow"/>
                <w:b/>
                <w:bCs/>
                <w:sz w:val="24"/>
                <w:szCs w:val="24"/>
              </w:rPr>
              <w:t>Outcome</w:t>
            </w:r>
          </w:p>
        </w:tc>
      </w:tr>
      <w:tr w:rsidR="00DB1691" w:rsidRPr="005A1670" w:rsidTr="008A5B83">
        <w:tc>
          <w:tcPr>
            <w:tcW w:w="1560" w:type="dxa"/>
            <w:shd w:val="clear" w:color="auto" w:fill="D3DFEE"/>
          </w:tcPr>
          <w:p w:rsidR="00DB1691" w:rsidRPr="005A1670" w:rsidRDefault="00DB1691" w:rsidP="001A3C31">
            <w:pPr>
              <w:pStyle w:val="TableTextekos"/>
              <w:spacing w:line="240" w:lineRule="auto"/>
              <w:jc w:val="both"/>
              <w:rPr>
                <w:rFonts w:ascii="Arial Narrow" w:hAnsi="Arial Narrow"/>
                <w:b/>
                <w:bCs/>
                <w:sz w:val="24"/>
                <w:szCs w:val="24"/>
              </w:rPr>
            </w:pPr>
            <w:r w:rsidRPr="005A1670">
              <w:rPr>
                <w:rFonts w:ascii="Arial Narrow" w:hAnsi="Arial Narrow"/>
                <w:b/>
                <w:bCs/>
                <w:sz w:val="24"/>
                <w:szCs w:val="24"/>
              </w:rPr>
              <w:t xml:space="preserve">Stage 1: </w:t>
            </w:r>
          </w:p>
          <w:p w:rsidR="00DB1691" w:rsidRPr="004037F9" w:rsidRDefault="00DB1691" w:rsidP="001A3C31">
            <w:pPr>
              <w:pStyle w:val="TableTextekos"/>
              <w:spacing w:line="240" w:lineRule="auto"/>
              <w:jc w:val="both"/>
              <w:rPr>
                <w:rFonts w:ascii="Arial Narrow" w:hAnsi="Arial Narrow"/>
                <w:b/>
                <w:bCs/>
                <w:szCs w:val="20"/>
              </w:rPr>
            </w:pPr>
            <w:r w:rsidRPr="004037F9">
              <w:rPr>
                <w:rFonts w:ascii="Arial Narrow" w:hAnsi="Arial Narrow"/>
                <w:b/>
                <w:bCs/>
                <w:szCs w:val="20"/>
              </w:rPr>
              <w:t xml:space="preserve">Identifying the Problem/ Opportunity </w:t>
            </w:r>
          </w:p>
        </w:tc>
        <w:tc>
          <w:tcPr>
            <w:tcW w:w="1984" w:type="dxa"/>
            <w:shd w:val="clear" w:color="auto" w:fill="D3DFEE"/>
          </w:tcPr>
          <w:p w:rsidR="00DB1691" w:rsidRPr="007C3509" w:rsidRDefault="00DB1691" w:rsidP="001A3C31">
            <w:pPr>
              <w:pStyle w:val="TableTextekos"/>
              <w:spacing w:line="240" w:lineRule="auto"/>
              <w:jc w:val="both"/>
              <w:rPr>
                <w:rFonts w:ascii="Arial Narrow" w:hAnsi="Arial Narrow"/>
                <w:szCs w:val="20"/>
              </w:rPr>
            </w:pPr>
            <w:r w:rsidRPr="007C3509">
              <w:rPr>
                <w:rFonts w:ascii="Arial Narrow" w:hAnsi="Arial Narrow"/>
                <w:szCs w:val="20"/>
              </w:rPr>
              <w:t>Clearly identify and describe the problem   to be addressed</w:t>
            </w:r>
            <w:r>
              <w:rPr>
                <w:rFonts w:ascii="Arial Narrow" w:hAnsi="Arial Narrow"/>
                <w:szCs w:val="20"/>
              </w:rPr>
              <w:t>.</w:t>
            </w:r>
          </w:p>
        </w:tc>
        <w:tc>
          <w:tcPr>
            <w:tcW w:w="3652" w:type="dxa"/>
            <w:shd w:val="clear" w:color="auto" w:fill="D3DFEE"/>
          </w:tcPr>
          <w:p w:rsidR="00DB1691" w:rsidRPr="007C3509" w:rsidRDefault="00DB1691" w:rsidP="001A3C31">
            <w:pPr>
              <w:pStyle w:val="TableTextekos"/>
              <w:numPr>
                <w:ilvl w:val="0"/>
                <w:numId w:val="2"/>
              </w:numPr>
              <w:spacing w:line="240" w:lineRule="auto"/>
              <w:ind w:left="175" w:hanging="175"/>
              <w:jc w:val="both"/>
              <w:rPr>
                <w:rFonts w:ascii="Arial Narrow" w:hAnsi="Arial Narrow"/>
                <w:szCs w:val="20"/>
              </w:rPr>
            </w:pPr>
            <w:r w:rsidRPr="007C3509">
              <w:rPr>
                <w:rFonts w:ascii="Arial Narrow" w:hAnsi="Arial Narrow"/>
                <w:szCs w:val="20"/>
              </w:rPr>
              <w:t xml:space="preserve">Why is it a problem?  </w:t>
            </w:r>
          </w:p>
          <w:p w:rsidR="00DB1691" w:rsidRPr="007C3509" w:rsidRDefault="00DB1691" w:rsidP="001A3C31">
            <w:pPr>
              <w:pStyle w:val="TableTextekos"/>
              <w:numPr>
                <w:ilvl w:val="0"/>
                <w:numId w:val="2"/>
              </w:numPr>
              <w:spacing w:line="240" w:lineRule="auto"/>
              <w:ind w:left="175" w:hanging="175"/>
              <w:jc w:val="both"/>
              <w:rPr>
                <w:rFonts w:ascii="Arial Narrow" w:hAnsi="Arial Narrow"/>
                <w:szCs w:val="20"/>
              </w:rPr>
            </w:pPr>
            <w:r w:rsidRPr="007C3509">
              <w:rPr>
                <w:rFonts w:ascii="Arial Narrow" w:hAnsi="Arial Narrow"/>
                <w:szCs w:val="20"/>
              </w:rPr>
              <w:t xml:space="preserve">What is its scale?  </w:t>
            </w:r>
          </w:p>
          <w:p w:rsidR="00DB1691" w:rsidRPr="007C3509" w:rsidRDefault="00DB1691" w:rsidP="001A3C31">
            <w:pPr>
              <w:pStyle w:val="TableTextekos"/>
              <w:numPr>
                <w:ilvl w:val="0"/>
                <w:numId w:val="2"/>
              </w:numPr>
              <w:spacing w:line="240" w:lineRule="auto"/>
              <w:ind w:left="175" w:hanging="175"/>
              <w:jc w:val="both"/>
              <w:rPr>
                <w:rFonts w:ascii="Arial Narrow" w:hAnsi="Arial Narrow"/>
                <w:szCs w:val="20"/>
              </w:rPr>
            </w:pPr>
            <w:r w:rsidRPr="007C3509">
              <w:rPr>
                <w:rFonts w:ascii="Arial Narrow" w:hAnsi="Arial Narrow"/>
                <w:szCs w:val="20"/>
              </w:rPr>
              <w:t>Why is it our responsibility to intervene?</w:t>
            </w:r>
          </w:p>
        </w:tc>
        <w:tc>
          <w:tcPr>
            <w:tcW w:w="2018" w:type="dxa"/>
            <w:shd w:val="clear" w:color="auto" w:fill="D3DFEE"/>
          </w:tcPr>
          <w:p w:rsidR="00DB1691" w:rsidRPr="007C3509" w:rsidRDefault="00DB1691" w:rsidP="001A3C31">
            <w:pPr>
              <w:pStyle w:val="TableTextekos"/>
              <w:spacing w:line="240" w:lineRule="auto"/>
              <w:ind w:left="34"/>
              <w:jc w:val="both"/>
              <w:rPr>
                <w:rFonts w:ascii="Arial Narrow" w:hAnsi="Arial Narrow"/>
                <w:szCs w:val="20"/>
              </w:rPr>
            </w:pPr>
            <w:r w:rsidRPr="007C3509">
              <w:rPr>
                <w:rFonts w:ascii="Arial Narrow" w:hAnsi="Arial Narrow"/>
                <w:szCs w:val="20"/>
              </w:rPr>
              <w:t xml:space="preserve">A clearly defined </w:t>
            </w:r>
            <w:r w:rsidR="001A3C31" w:rsidRPr="007C3509">
              <w:rPr>
                <w:rFonts w:ascii="Arial Narrow" w:hAnsi="Arial Narrow"/>
                <w:szCs w:val="20"/>
              </w:rPr>
              <w:t>intervention specification</w:t>
            </w:r>
            <w:r>
              <w:rPr>
                <w:rFonts w:ascii="Arial Narrow" w:hAnsi="Arial Narrow"/>
                <w:szCs w:val="20"/>
              </w:rPr>
              <w:t>.</w:t>
            </w:r>
          </w:p>
        </w:tc>
      </w:tr>
      <w:tr w:rsidR="00DB1691" w:rsidRPr="005A1670" w:rsidTr="008A5B83">
        <w:tc>
          <w:tcPr>
            <w:tcW w:w="1560" w:type="dxa"/>
          </w:tcPr>
          <w:p w:rsidR="00DB1691" w:rsidRPr="005A1670" w:rsidRDefault="00DB1691" w:rsidP="001A3C31">
            <w:pPr>
              <w:pStyle w:val="TableTextekos"/>
              <w:spacing w:line="240" w:lineRule="auto"/>
              <w:jc w:val="both"/>
              <w:rPr>
                <w:rFonts w:ascii="Arial Narrow" w:hAnsi="Arial Narrow"/>
                <w:b/>
                <w:bCs/>
                <w:sz w:val="24"/>
                <w:szCs w:val="24"/>
              </w:rPr>
            </w:pPr>
            <w:r w:rsidRPr="005A1670">
              <w:rPr>
                <w:rFonts w:ascii="Arial Narrow" w:hAnsi="Arial Narrow"/>
                <w:b/>
                <w:bCs/>
                <w:sz w:val="24"/>
                <w:szCs w:val="24"/>
              </w:rPr>
              <w:t xml:space="preserve">Stage 2: </w:t>
            </w:r>
          </w:p>
          <w:p w:rsidR="00DB1691" w:rsidRPr="004037F9" w:rsidRDefault="00DB1691" w:rsidP="001A3C31">
            <w:pPr>
              <w:pStyle w:val="TableTextekos"/>
              <w:spacing w:line="240" w:lineRule="auto"/>
              <w:jc w:val="both"/>
              <w:rPr>
                <w:rFonts w:ascii="Arial Narrow" w:hAnsi="Arial Narrow"/>
                <w:b/>
                <w:bCs/>
                <w:szCs w:val="20"/>
              </w:rPr>
            </w:pPr>
            <w:r w:rsidRPr="004037F9">
              <w:rPr>
                <w:rFonts w:ascii="Arial Narrow" w:hAnsi="Arial Narrow"/>
                <w:b/>
                <w:bCs/>
                <w:szCs w:val="20"/>
              </w:rPr>
              <w:t xml:space="preserve">Develop Initial Rationale for Intervention </w:t>
            </w:r>
          </w:p>
        </w:tc>
        <w:tc>
          <w:tcPr>
            <w:tcW w:w="1984" w:type="dxa"/>
          </w:tcPr>
          <w:p w:rsidR="00DB1691" w:rsidRPr="007C3509" w:rsidRDefault="00DB1691" w:rsidP="001A3C31">
            <w:pPr>
              <w:pStyle w:val="TableTextekos"/>
              <w:spacing w:line="240" w:lineRule="auto"/>
              <w:jc w:val="both"/>
              <w:rPr>
                <w:rFonts w:ascii="Arial Narrow" w:hAnsi="Arial Narrow"/>
                <w:szCs w:val="20"/>
              </w:rPr>
            </w:pPr>
            <w:r w:rsidRPr="007C3509">
              <w:rPr>
                <w:rFonts w:ascii="Arial Narrow" w:hAnsi="Arial Narrow"/>
                <w:szCs w:val="20"/>
              </w:rPr>
              <w:t>Based on understanding of the problem, develop an initial proposition that describes the rationale for intervention</w:t>
            </w:r>
            <w:r>
              <w:rPr>
                <w:rFonts w:ascii="Arial Narrow" w:hAnsi="Arial Narrow"/>
                <w:szCs w:val="20"/>
              </w:rPr>
              <w:t>.</w:t>
            </w:r>
            <w:r w:rsidRPr="007C3509">
              <w:rPr>
                <w:rFonts w:ascii="Arial Narrow" w:hAnsi="Arial Narrow"/>
                <w:szCs w:val="20"/>
              </w:rPr>
              <w:t xml:space="preserve"> </w:t>
            </w:r>
          </w:p>
        </w:tc>
        <w:tc>
          <w:tcPr>
            <w:tcW w:w="3652" w:type="dxa"/>
          </w:tcPr>
          <w:p w:rsidR="00DB1691" w:rsidRPr="007C3509" w:rsidRDefault="00DB1691" w:rsidP="001A3C31">
            <w:pPr>
              <w:pStyle w:val="TableTextekos"/>
              <w:spacing w:line="240" w:lineRule="auto"/>
              <w:jc w:val="both"/>
              <w:rPr>
                <w:rFonts w:ascii="Arial Narrow" w:hAnsi="Arial Narrow"/>
                <w:szCs w:val="20"/>
              </w:rPr>
            </w:pPr>
            <w:r w:rsidRPr="007C3509">
              <w:rPr>
                <w:rFonts w:ascii="Arial Narrow" w:hAnsi="Arial Narrow"/>
                <w:szCs w:val="20"/>
              </w:rPr>
              <w:t>This should be based on an applicant’s own experience and/or general evidence from other similar projects</w:t>
            </w:r>
            <w:r>
              <w:rPr>
                <w:rFonts w:ascii="Arial Narrow" w:hAnsi="Arial Narrow"/>
                <w:szCs w:val="20"/>
              </w:rPr>
              <w:t>.</w:t>
            </w:r>
            <w:r w:rsidRPr="007C3509">
              <w:rPr>
                <w:rFonts w:ascii="Arial Narrow" w:hAnsi="Arial Narrow"/>
                <w:szCs w:val="20"/>
              </w:rPr>
              <w:t xml:space="preserve"> </w:t>
            </w:r>
          </w:p>
        </w:tc>
        <w:tc>
          <w:tcPr>
            <w:tcW w:w="2018" w:type="dxa"/>
          </w:tcPr>
          <w:p w:rsidR="00DB1691" w:rsidRPr="007C3509" w:rsidRDefault="00DB1691" w:rsidP="001A3C31">
            <w:pPr>
              <w:pStyle w:val="TableTextekos"/>
              <w:spacing w:line="240" w:lineRule="auto"/>
              <w:jc w:val="both"/>
              <w:rPr>
                <w:rFonts w:ascii="Arial Narrow" w:hAnsi="Arial Narrow"/>
                <w:szCs w:val="20"/>
              </w:rPr>
            </w:pPr>
            <w:r w:rsidRPr="007C3509">
              <w:rPr>
                <w:rFonts w:ascii="Arial Narrow" w:hAnsi="Arial Narrow"/>
                <w:szCs w:val="20"/>
              </w:rPr>
              <w:t>An initial proposition for market testing</w:t>
            </w:r>
            <w:r>
              <w:rPr>
                <w:rFonts w:ascii="Arial Narrow" w:hAnsi="Arial Narrow"/>
                <w:szCs w:val="20"/>
              </w:rPr>
              <w:t>.</w:t>
            </w:r>
          </w:p>
        </w:tc>
      </w:tr>
      <w:tr w:rsidR="00DB1691" w:rsidRPr="005A1670" w:rsidTr="008A5B83">
        <w:tc>
          <w:tcPr>
            <w:tcW w:w="1560" w:type="dxa"/>
            <w:shd w:val="clear" w:color="auto" w:fill="D3DFEE"/>
          </w:tcPr>
          <w:p w:rsidR="00DB1691" w:rsidRPr="005A1670" w:rsidRDefault="00DB1691" w:rsidP="001A3C31">
            <w:pPr>
              <w:pStyle w:val="TableTextekos"/>
              <w:spacing w:line="240" w:lineRule="auto"/>
              <w:jc w:val="both"/>
              <w:rPr>
                <w:rFonts w:ascii="Arial Narrow" w:hAnsi="Arial Narrow"/>
                <w:b/>
                <w:bCs/>
                <w:sz w:val="24"/>
                <w:szCs w:val="24"/>
              </w:rPr>
            </w:pPr>
            <w:r w:rsidRPr="005A1670">
              <w:rPr>
                <w:rFonts w:ascii="Arial Narrow" w:hAnsi="Arial Narrow"/>
                <w:b/>
                <w:bCs/>
                <w:sz w:val="24"/>
                <w:szCs w:val="24"/>
              </w:rPr>
              <w:t xml:space="preserve">Stage 3: </w:t>
            </w:r>
          </w:p>
          <w:p w:rsidR="00DB1691" w:rsidRPr="004037F9" w:rsidRDefault="00DB1691" w:rsidP="001A3C31">
            <w:pPr>
              <w:pStyle w:val="TableTextekos"/>
              <w:spacing w:line="240" w:lineRule="auto"/>
              <w:jc w:val="both"/>
              <w:rPr>
                <w:rFonts w:ascii="Arial Narrow" w:hAnsi="Arial Narrow"/>
                <w:b/>
                <w:bCs/>
                <w:szCs w:val="20"/>
              </w:rPr>
            </w:pPr>
            <w:r w:rsidRPr="004037F9">
              <w:rPr>
                <w:rFonts w:ascii="Arial Narrow" w:hAnsi="Arial Narrow"/>
                <w:b/>
                <w:bCs/>
                <w:szCs w:val="20"/>
              </w:rPr>
              <w:t>Develop the Evidence Base for the existence of the intervention rationale</w:t>
            </w:r>
          </w:p>
        </w:tc>
        <w:tc>
          <w:tcPr>
            <w:tcW w:w="1984" w:type="dxa"/>
            <w:shd w:val="clear" w:color="auto" w:fill="D3DFEE"/>
          </w:tcPr>
          <w:p w:rsidR="00DB1691" w:rsidRPr="007C3509" w:rsidRDefault="00DB1691" w:rsidP="001A3C31">
            <w:pPr>
              <w:pStyle w:val="TableTextekos"/>
              <w:spacing w:line="240" w:lineRule="auto"/>
              <w:jc w:val="both"/>
              <w:rPr>
                <w:rFonts w:ascii="Arial Narrow" w:hAnsi="Arial Narrow"/>
                <w:szCs w:val="20"/>
              </w:rPr>
            </w:pPr>
            <w:r w:rsidRPr="007C3509">
              <w:rPr>
                <w:rFonts w:ascii="Arial Narrow" w:hAnsi="Arial Narrow"/>
                <w:szCs w:val="20"/>
              </w:rPr>
              <w:t>Need to develop beyond a general theory – it needs an  evidence based approach</w:t>
            </w:r>
            <w:r>
              <w:rPr>
                <w:rFonts w:ascii="Arial Narrow" w:hAnsi="Arial Narrow"/>
                <w:szCs w:val="20"/>
              </w:rPr>
              <w:t>.</w:t>
            </w:r>
            <w:r w:rsidRPr="007C3509">
              <w:rPr>
                <w:rFonts w:ascii="Arial Narrow" w:hAnsi="Arial Narrow"/>
                <w:szCs w:val="20"/>
              </w:rPr>
              <w:t xml:space="preserve"> </w:t>
            </w:r>
          </w:p>
        </w:tc>
        <w:tc>
          <w:tcPr>
            <w:tcW w:w="3652" w:type="dxa"/>
            <w:shd w:val="clear" w:color="auto" w:fill="D3DFEE"/>
          </w:tcPr>
          <w:p w:rsidR="00DB1691" w:rsidRPr="007C3509" w:rsidRDefault="00DB1691" w:rsidP="001A3C31">
            <w:pPr>
              <w:pStyle w:val="TableTextekos"/>
              <w:spacing w:line="240" w:lineRule="auto"/>
              <w:jc w:val="both"/>
              <w:rPr>
                <w:rFonts w:ascii="Arial Narrow" w:hAnsi="Arial Narrow"/>
                <w:szCs w:val="20"/>
              </w:rPr>
            </w:pPr>
            <w:r w:rsidRPr="007C3509">
              <w:rPr>
                <w:rFonts w:ascii="Arial Narrow" w:hAnsi="Arial Narrow"/>
                <w:szCs w:val="20"/>
              </w:rPr>
              <w:t>Source of evidence could include:</w:t>
            </w:r>
            <w:r>
              <w:rPr>
                <w:rFonts w:ascii="Arial Narrow" w:hAnsi="Arial Narrow"/>
                <w:szCs w:val="20"/>
              </w:rPr>
              <w:t>-</w:t>
            </w:r>
          </w:p>
          <w:p w:rsidR="00DB1691" w:rsidRPr="007C3509" w:rsidRDefault="00DB1691" w:rsidP="001A3C31">
            <w:pPr>
              <w:pStyle w:val="TableTextekos"/>
              <w:numPr>
                <w:ilvl w:val="0"/>
                <w:numId w:val="1"/>
              </w:numPr>
              <w:spacing w:line="240" w:lineRule="auto"/>
              <w:ind w:left="249" w:hanging="249"/>
              <w:jc w:val="both"/>
              <w:rPr>
                <w:rFonts w:ascii="Arial Narrow" w:hAnsi="Arial Narrow"/>
                <w:szCs w:val="20"/>
              </w:rPr>
            </w:pPr>
            <w:r>
              <w:rPr>
                <w:rFonts w:ascii="Arial Narrow" w:hAnsi="Arial Narrow"/>
                <w:szCs w:val="20"/>
              </w:rPr>
              <w:t>E</w:t>
            </w:r>
            <w:r w:rsidRPr="007C3509">
              <w:rPr>
                <w:rFonts w:ascii="Arial Narrow" w:hAnsi="Arial Narrow"/>
                <w:szCs w:val="20"/>
              </w:rPr>
              <w:t>valuation evidence</w:t>
            </w:r>
            <w:r>
              <w:rPr>
                <w:rFonts w:ascii="Arial Narrow" w:hAnsi="Arial Narrow"/>
                <w:szCs w:val="20"/>
              </w:rPr>
              <w:t>;</w:t>
            </w:r>
          </w:p>
          <w:p w:rsidR="00DB1691" w:rsidRPr="007C3509" w:rsidRDefault="00DB1691" w:rsidP="001A3C31">
            <w:pPr>
              <w:pStyle w:val="TableTextekos"/>
              <w:numPr>
                <w:ilvl w:val="0"/>
                <w:numId w:val="1"/>
              </w:numPr>
              <w:spacing w:line="240" w:lineRule="auto"/>
              <w:ind w:left="249" w:hanging="249"/>
              <w:jc w:val="both"/>
              <w:rPr>
                <w:rFonts w:ascii="Arial Narrow" w:hAnsi="Arial Narrow"/>
                <w:szCs w:val="20"/>
              </w:rPr>
            </w:pPr>
            <w:r>
              <w:rPr>
                <w:rFonts w:ascii="Arial Narrow" w:hAnsi="Arial Narrow"/>
                <w:szCs w:val="20"/>
              </w:rPr>
              <w:t>M</w:t>
            </w:r>
            <w:r w:rsidRPr="007C3509">
              <w:rPr>
                <w:rFonts w:ascii="Arial Narrow" w:hAnsi="Arial Narrow"/>
                <w:szCs w:val="20"/>
              </w:rPr>
              <w:t>arket research</w:t>
            </w:r>
            <w:r>
              <w:rPr>
                <w:rFonts w:ascii="Arial Narrow" w:hAnsi="Arial Narrow"/>
                <w:szCs w:val="20"/>
              </w:rPr>
              <w:t>;</w:t>
            </w:r>
          </w:p>
          <w:p w:rsidR="00DB1691" w:rsidRPr="007C3509" w:rsidRDefault="00DB1691" w:rsidP="001A3C31">
            <w:pPr>
              <w:pStyle w:val="TableTextekos"/>
              <w:numPr>
                <w:ilvl w:val="0"/>
                <w:numId w:val="1"/>
              </w:numPr>
              <w:spacing w:line="240" w:lineRule="auto"/>
              <w:ind w:left="249" w:hanging="249"/>
              <w:jc w:val="both"/>
              <w:rPr>
                <w:rFonts w:ascii="Arial Narrow" w:hAnsi="Arial Narrow"/>
                <w:szCs w:val="20"/>
              </w:rPr>
            </w:pPr>
            <w:r>
              <w:rPr>
                <w:rFonts w:ascii="Arial Narrow" w:hAnsi="Arial Narrow"/>
                <w:szCs w:val="20"/>
              </w:rPr>
              <w:t>P</w:t>
            </w:r>
            <w:r w:rsidRPr="007C3509">
              <w:rPr>
                <w:rFonts w:ascii="Arial Narrow" w:hAnsi="Arial Narrow"/>
                <w:szCs w:val="20"/>
              </w:rPr>
              <w:t>ublished research</w:t>
            </w:r>
            <w:r>
              <w:rPr>
                <w:rFonts w:ascii="Arial Narrow" w:hAnsi="Arial Narrow"/>
                <w:szCs w:val="20"/>
              </w:rPr>
              <w:t>;</w:t>
            </w:r>
          </w:p>
          <w:p w:rsidR="00DB1691" w:rsidRPr="007C3509" w:rsidRDefault="00DB1691" w:rsidP="001A3C31">
            <w:pPr>
              <w:pStyle w:val="TableTextekos"/>
              <w:numPr>
                <w:ilvl w:val="0"/>
                <w:numId w:val="1"/>
              </w:numPr>
              <w:spacing w:line="240" w:lineRule="auto"/>
              <w:ind w:left="249" w:hanging="249"/>
              <w:jc w:val="both"/>
              <w:rPr>
                <w:rFonts w:ascii="Arial Narrow" w:hAnsi="Arial Narrow"/>
                <w:szCs w:val="20"/>
              </w:rPr>
            </w:pPr>
            <w:r>
              <w:rPr>
                <w:rFonts w:ascii="Arial Narrow" w:hAnsi="Arial Narrow"/>
                <w:szCs w:val="20"/>
              </w:rPr>
              <w:t>P</w:t>
            </w:r>
            <w:r w:rsidRPr="007C3509">
              <w:rPr>
                <w:rFonts w:ascii="Arial Narrow" w:hAnsi="Arial Narrow"/>
                <w:szCs w:val="20"/>
              </w:rPr>
              <w:t>artners input</w:t>
            </w:r>
            <w:r>
              <w:rPr>
                <w:rFonts w:ascii="Arial Narrow" w:hAnsi="Arial Narrow"/>
                <w:szCs w:val="20"/>
              </w:rPr>
              <w:t>;</w:t>
            </w:r>
          </w:p>
          <w:p w:rsidR="00DB1691" w:rsidRPr="007C3509" w:rsidRDefault="00DB1691" w:rsidP="001A3C31">
            <w:pPr>
              <w:pStyle w:val="TableTextekos"/>
              <w:numPr>
                <w:ilvl w:val="0"/>
                <w:numId w:val="1"/>
              </w:numPr>
              <w:spacing w:line="240" w:lineRule="auto"/>
              <w:ind w:left="249" w:hanging="249"/>
              <w:jc w:val="both"/>
              <w:rPr>
                <w:rFonts w:ascii="Arial Narrow" w:hAnsi="Arial Narrow"/>
                <w:szCs w:val="20"/>
              </w:rPr>
            </w:pPr>
            <w:r>
              <w:rPr>
                <w:rFonts w:ascii="Arial Narrow" w:hAnsi="Arial Narrow"/>
                <w:szCs w:val="20"/>
              </w:rPr>
              <w:t>S</w:t>
            </w:r>
            <w:r w:rsidRPr="007C3509">
              <w:rPr>
                <w:rFonts w:ascii="Arial Narrow" w:hAnsi="Arial Narrow"/>
                <w:szCs w:val="20"/>
              </w:rPr>
              <w:t>imilar projects</w:t>
            </w:r>
            <w:r>
              <w:rPr>
                <w:rFonts w:ascii="Arial Narrow" w:hAnsi="Arial Narrow"/>
                <w:szCs w:val="20"/>
              </w:rPr>
              <w:t>; and</w:t>
            </w:r>
          </w:p>
          <w:p w:rsidR="00DB1691" w:rsidRPr="007C3509" w:rsidRDefault="00DB1691" w:rsidP="001A3C31">
            <w:pPr>
              <w:pStyle w:val="TableTextekos"/>
              <w:numPr>
                <w:ilvl w:val="0"/>
                <w:numId w:val="1"/>
              </w:numPr>
              <w:spacing w:line="240" w:lineRule="auto"/>
              <w:ind w:left="249" w:hanging="249"/>
              <w:jc w:val="both"/>
              <w:rPr>
                <w:rFonts w:ascii="Arial Narrow" w:hAnsi="Arial Narrow"/>
                <w:szCs w:val="20"/>
              </w:rPr>
            </w:pPr>
            <w:r>
              <w:rPr>
                <w:rFonts w:ascii="Arial Narrow" w:hAnsi="Arial Narrow"/>
                <w:szCs w:val="20"/>
              </w:rPr>
              <w:t>O</w:t>
            </w:r>
            <w:r w:rsidRPr="007C3509">
              <w:rPr>
                <w:rFonts w:ascii="Arial Narrow" w:hAnsi="Arial Narrow"/>
                <w:szCs w:val="20"/>
              </w:rPr>
              <w:t>wn experience</w:t>
            </w:r>
            <w:r>
              <w:rPr>
                <w:rFonts w:ascii="Arial Narrow" w:hAnsi="Arial Narrow"/>
                <w:szCs w:val="20"/>
              </w:rPr>
              <w:t>.</w:t>
            </w:r>
          </w:p>
        </w:tc>
        <w:tc>
          <w:tcPr>
            <w:tcW w:w="2018" w:type="dxa"/>
            <w:shd w:val="clear" w:color="auto" w:fill="D3DFEE"/>
          </w:tcPr>
          <w:p w:rsidR="00DB1691" w:rsidRPr="007C3509" w:rsidRDefault="00DB1691" w:rsidP="001A3C31">
            <w:pPr>
              <w:pStyle w:val="TableTextekos"/>
              <w:spacing w:line="240" w:lineRule="auto"/>
              <w:jc w:val="both"/>
              <w:rPr>
                <w:rFonts w:ascii="Arial Narrow" w:hAnsi="Arial Narrow"/>
                <w:szCs w:val="20"/>
              </w:rPr>
            </w:pPr>
            <w:r w:rsidRPr="007C3509">
              <w:rPr>
                <w:rFonts w:ascii="Arial Narrow" w:hAnsi="Arial Narrow"/>
                <w:szCs w:val="20"/>
              </w:rPr>
              <w:t>A suite of research and other evidence that can be used to assess the validity of the rationale for intervention and provide justification for it.</w:t>
            </w:r>
          </w:p>
        </w:tc>
      </w:tr>
      <w:tr w:rsidR="00DB1691" w:rsidRPr="005A1670" w:rsidTr="008A5B83">
        <w:tc>
          <w:tcPr>
            <w:tcW w:w="1560" w:type="dxa"/>
          </w:tcPr>
          <w:p w:rsidR="00DB1691" w:rsidRPr="005A1670" w:rsidRDefault="00DB1691" w:rsidP="001A3C31">
            <w:pPr>
              <w:pStyle w:val="TableTextekos"/>
              <w:spacing w:line="240" w:lineRule="auto"/>
              <w:jc w:val="both"/>
              <w:rPr>
                <w:rFonts w:ascii="Arial Narrow" w:hAnsi="Arial Narrow"/>
                <w:b/>
                <w:bCs/>
                <w:sz w:val="24"/>
                <w:szCs w:val="24"/>
              </w:rPr>
            </w:pPr>
            <w:r w:rsidRPr="005A1670">
              <w:rPr>
                <w:rFonts w:ascii="Arial Narrow" w:hAnsi="Arial Narrow"/>
                <w:b/>
                <w:bCs/>
                <w:sz w:val="24"/>
                <w:szCs w:val="24"/>
              </w:rPr>
              <w:t xml:space="preserve">Stage 4: </w:t>
            </w:r>
          </w:p>
          <w:p w:rsidR="00DB1691" w:rsidRPr="004037F9" w:rsidRDefault="00DB1691" w:rsidP="001A3C31">
            <w:pPr>
              <w:pStyle w:val="TableTextekos"/>
              <w:spacing w:line="240" w:lineRule="auto"/>
              <w:jc w:val="both"/>
              <w:rPr>
                <w:rFonts w:ascii="Arial Narrow" w:hAnsi="Arial Narrow"/>
                <w:b/>
                <w:bCs/>
                <w:szCs w:val="20"/>
              </w:rPr>
            </w:pPr>
            <w:r w:rsidRPr="004037F9">
              <w:rPr>
                <w:rFonts w:ascii="Arial Narrow" w:hAnsi="Arial Narrow"/>
                <w:b/>
                <w:bCs/>
                <w:szCs w:val="20"/>
              </w:rPr>
              <w:t xml:space="preserve">Review Proposition </w:t>
            </w:r>
          </w:p>
        </w:tc>
        <w:tc>
          <w:tcPr>
            <w:tcW w:w="1984" w:type="dxa"/>
          </w:tcPr>
          <w:p w:rsidR="00DB1691" w:rsidRPr="007C3509" w:rsidRDefault="00DB1691" w:rsidP="001A3C31">
            <w:pPr>
              <w:pStyle w:val="TableTextekos"/>
              <w:spacing w:line="240" w:lineRule="auto"/>
              <w:jc w:val="both"/>
              <w:rPr>
                <w:rFonts w:ascii="Arial Narrow" w:hAnsi="Arial Narrow"/>
                <w:szCs w:val="20"/>
              </w:rPr>
            </w:pPr>
            <w:r w:rsidRPr="007C3509">
              <w:rPr>
                <w:rFonts w:ascii="Arial Narrow" w:hAnsi="Arial Narrow"/>
                <w:szCs w:val="20"/>
              </w:rPr>
              <w:t>Review</w:t>
            </w:r>
            <w:r>
              <w:rPr>
                <w:rFonts w:ascii="Arial Narrow" w:hAnsi="Arial Narrow"/>
                <w:szCs w:val="20"/>
              </w:rPr>
              <w:t xml:space="preserve"> the</w:t>
            </w:r>
            <w:r w:rsidRPr="007C3509">
              <w:rPr>
                <w:rFonts w:ascii="Arial Narrow" w:hAnsi="Arial Narrow"/>
                <w:szCs w:val="20"/>
              </w:rPr>
              <w:t xml:space="preserve"> initial proposition based on </w:t>
            </w:r>
            <w:r w:rsidR="001A3C31" w:rsidRPr="007C3509">
              <w:rPr>
                <w:rFonts w:ascii="Arial Narrow" w:hAnsi="Arial Narrow"/>
                <w:szCs w:val="20"/>
              </w:rPr>
              <w:t>the available</w:t>
            </w:r>
            <w:r w:rsidRPr="007C3509">
              <w:rPr>
                <w:rFonts w:ascii="Arial Narrow" w:hAnsi="Arial Narrow"/>
                <w:szCs w:val="20"/>
              </w:rPr>
              <w:t xml:space="preserve"> evidence and revise as appropriate</w:t>
            </w:r>
            <w:r>
              <w:rPr>
                <w:rFonts w:ascii="Arial Narrow" w:hAnsi="Arial Narrow"/>
                <w:szCs w:val="20"/>
              </w:rPr>
              <w:t>.</w:t>
            </w:r>
            <w:r w:rsidRPr="007C3509">
              <w:rPr>
                <w:rFonts w:ascii="Arial Narrow" w:hAnsi="Arial Narrow"/>
                <w:szCs w:val="20"/>
              </w:rPr>
              <w:t xml:space="preserve"> </w:t>
            </w:r>
          </w:p>
        </w:tc>
        <w:tc>
          <w:tcPr>
            <w:tcW w:w="3652" w:type="dxa"/>
          </w:tcPr>
          <w:p w:rsidR="00DB1691" w:rsidRPr="007C3509" w:rsidRDefault="00DB1691" w:rsidP="001A3C31">
            <w:pPr>
              <w:pStyle w:val="TableTextekos"/>
              <w:numPr>
                <w:ilvl w:val="0"/>
                <w:numId w:val="3"/>
              </w:numPr>
              <w:spacing w:line="240" w:lineRule="auto"/>
              <w:ind w:left="175" w:hanging="141"/>
              <w:jc w:val="both"/>
              <w:rPr>
                <w:rFonts w:ascii="Arial Narrow" w:hAnsi="Arial Narrow"/>
                <w:szCs w:val="20"/>
              </w:rPr>
            </w:pPr>
            <w:r w:rsidRPr="007C3509">
              <w:rPr>
                <w:rFonts w:ascii="Arial Narrow" w:hAnsi="Arial Narrow"/>
                <w:szCs w:val="20"/>
              </w:rPr>
              <w:t>Does the evidence support the initial proposition?</w:t>
            </w:r>
          </w:p>
          <w:p w:rsidR="00DB1691" w:rsidRPr="007C3509" w:rsidRDefault="00DB1691" w:rsidP="001A3C31">
            <w:pPr>
              <w:pStyle w:val="TableTextekos"/>
              <w:numPr>
                <w:ilvl w:val="0"/>
                <w:numId w:val="3"/>
              </w:numPr>
              <w:spacing w:line="240" w:lineRule="auto"/>
              <w:ind w:left="175" w:hanging="141"/>
              <w:jc w:val="both"/>
              <w:rPr>
                <w:rFonts w:ascii="Arial Narrow" w:hAnsi="Arial Narrow"/>
                <w:szCs w:val="20"/>
              </w:rPr>
            </w:pPr>
            <w:r w:rsidRPr="007C3509">
              <w:rPr>
                <w:rFonts w:ascii="Arial Narrow" w:hAnsi="Arial Narrow"/>
                <w:szCs w:val="20"/>
              </w:rPr>
              <w:t>How robust is the evidence?</w:t>
            </w:r>
          </w:p>
          <w:p w:rsidR="00DB1691" w:rsidRPr="007C3509" w:rsidRDefault="00DB1691" w:rsidP="001A3C31">
            <w:pPr>
              <w:pStyle w:val="TableTextekos"/>
              <w:numPr>
                <w:ilvl w:val="0"/>
                <w:numId w:val="3"/>
              </w:numPr>
              <w:spacing w:line="240" w:lineRule="auto"/>
              <w:ind w:left="175" w:hanging="141"/>
              <w:jc w:val="both"/>
              <w:rPr>
                <w:rFonts w:ascii="Arial Narrow" w:hAnsi="Arial Narrow"/>
                <w:szCs w:val="20"/>
              </w:rPr>
            </w:pPr>
            <w:r w:rsidRPr="007C3509">
              <w:rPr>
                <w:rFonts w:ascii="Arial Narrow" w:hAnsi="Arial Narrow"/>
                <w:szCs w:val="20"/>
              </w:rPr>
              <w:t xml:space="preserve">What does the evidence tell us? </w:t>
            </w:r>
          </w:p>
          <w:p w:rsidR="00DB1691" w:rsidRPr="007C3509" w:rsidRDefault="00DB1691" w:rsidP="001A3C31">
            <w:pPr>
              <w:pStyle w:val="TableTextekos"/>
              <w:numPr>
                <w:ilvl w:val="0"/>
                <w:numId w:val="3"/>
              </w:numPr>
              <w:spacing w:line="240" w:lineRule="auto"/>
              <w:ind w:left="175" w:hanging="141"/>
              <w:jc w:val="both"/>
              <w:rPr>
                <w:rFonts w:ascii="Arial Narrow" w:hAnsi="Arial Narrow"/>
                <w:szCs w:val="20"/>
              </w:rPr>
            </w:pPr>
            <w:r w:rsidRPr="007C3509">
              <w:rPr>
                <w:rFonts w:ascii="Arial Narrow" w:hAnsi="Arial Narrow"/>
                <w:szCs w:val="20"/>
              </w:rPr>
              <w:t xml:space="preserve">How does it support our proposition? </w:t>
            </w:r>
          </w:p>
        </w:tc>
        <w:tc>
          <w:tcPr>
            <w:tcW w:w="2018" w:type="dxa"/>
          </w:tcPr>
          <w:p w:rsidR="00DB1691" w:rsidRPr="007C3509" w:rsidRDefault="00DB1691" w:rsidP="001A3C31">
            <w:pPr>
              <w:pStyle w:val="TableTextekos"/>
              <w:spacing w:line="240" w:lineRule="auto"/>
              <w:jc w:val="both"/>
              <w:rPr>
                <w:rFonts w:ascii="Arial Narrow" w:hAnsi="Arial Narrow"/>
                <w:szCs w:val="20"/>
              </w:rPr>
            </w:pPr>
            <w:r w:rsidRPr="007C3509">
              <w:rPr>
                <w:rFonts w:ascii="Arial Narrow" w:hAnsi="Arial Narrow"/>
                <w:szCs w:val="20"/>
              </w:rPr>
              <w:t>A confirmed rationale for intervention against which the intervention will seek to deliver.</w:t>
            </w:r>
          </w:p>
        </w:tc>
      </w:tr>
      <w:tr w:rsidR="00DB1691" w:rsidRPr="005A1670" w:rsidTr="008A5B83">
        <w:tc>
          <w:tcPr>
            <w:tcW w:w="1560" w:type="dxa"/>
            <w:shd w:val="clear" w:color="auto" w:fill="D3DFEE"/>
          </w:tcPr>
          <w:p w:rsidR="00DB1691" w:rsidRPr="005A1670" w:rsidRDefault="00DB1691" w:rsidP="001A3C31">
            <w:pPr>
              <w:pStyle w:val="TableTextekos"/>
              <w:spacing w:line="240" w:lineRule="auto"/>
              <w:jc w:val="both"/>
              <w:rPr>
                <w:rFonts w:ascii="Arial Narrow" w:hAnsi="Arial Narrow"/>
                <w:b/>
                <w:bCs/>
                <w:sz w:val="24"/>
                <w:szCs w:val="24"/>
              </w:rPr>
            </w:pPr>
            <w:r w:rsidRPr="005A1670">
              <w:rPr>
                <w:rFonts w:ascii="Arial Narrow" w:hAnsi="Arial Narrow"/>
                <w:b/>
                <w:bCs/>
                <w:sz w:val="24"/>
                <w:szCs w:val="24"/>
              </w:rPr>
              <w:t xml:space="preserve">Stage 5: </w:t>
            </w:r>
          </w:p>
          <w:p w:rsidR="00DB1691" w:rsidRPr="004037F9" w:rsidRDefault="00DB1691" w:rsidP="001A3C31">
            <w:pPr>
              <w:pStyle w:val="TableTextekos"/>
              <w:spacing w:line="240" w:lineRule="auto"/>
              <w:jc w:val="both"/>
              <w:rPr>
                <w:rFonts w:ascii="Arial Narrow" w:hAnsi="Arial Narrow"/>
                <w:b/>
                <w:bCs/>
                <w:szCs w:val="20"/>
              </w:rPr>
            </w:pPr>
            <w:r w:rsidRPr="004037F9">
              <w:rPr>
                <w:rFonts w:ascii="Arial Narrow" w:hAnsi="Arial Narrow"/>
                <w:b/>
                <w:bCs/>
                <w:szCs w:val="20"/>
              </w:rPr>
              <w:t xml:space="preserve">Inform Project Design </w:t>
            </w:r>
          </w:p>
          <w:p w:rsidR="00DB1691" w:rsidRPr="005A1670" w:rsidRDefault="00DB1691" w:rsidP="001A3C31">
            <w:pPr>
              <w:pStyle w:val="TableTextekos"/>
              <w:spacing w:line="240" w:lineRule="auto"/>
              <w:jc w:val="both"/>
              <w:rPr>
                <w:rFonts w:ascii="Arial Narrow" w:hAnsi="Arial Narrow"/>
                <w:b/>
                <w:bCs/>
                <w:sz w:val="24"/>
                <w:szCs w:val="24"/>
              </w:rPr>
            </w:pPr>
            <w:r w:rsidRPr="005A1670">
              <w:rPr>
                <w:rFonts w:ascii="Arial Narrow" w:hAnsi="Arial Narrow"/>
                <w:b/>
                <w:bCs/>
                <w:sz w:val="24"/>
                <w:szCs w:val="24"/>
              </w:rPr>
              <w:t xml:space="preserve"> </w:t>
            </w:r>
          </w:p>
        </w:tc>
        <w:tc>
          <w:tcPr>
            <w:tcW w:w="1984" w:type="dxa"/>
            <w:shd w:val="clear" w:color="auto" w:fill="D3DFEE"/>
          </w:tcPr>
          <w:p w:rsidR="00DB1691" w:rsidRPr="007C3509" w:rsidRDefault="00DB1691" w:rsidP="001A3C31">
            <w:pPr>
              <w:pStyle w:val="TableTextekos"/>
              <w:spacing w:line="240" w:lineRule="auto"/>
              <w:jc w:val="both"/>
              <w:rPr>
                <w:rFonts w:ascii="Arial Narrow" w:hAnsi="Arial Narrow"/>
                <w:szCs w:val="20"/>
              </w:rPr>
            </w:pPr>
            <w:r w:rsidRPr="007C3509">
              <w:rPr>
                <w:rFonts w:ascii="Arial Narrow" w:hAnsi="Arial Narrow"/>
                <w:szCs w:val="20"/>
              </w:rPr>
              <w:t>Need to show how understanding of the rationale has been addressed through intervention design</w:t>
            </w:r>
            <w:r>
              <w:rPr>
                <w:rFonts w:ascii="Arial Narrow" w:hAnsi="Arial Narrow"/>
                <w:szCs w:val="20"/>
              </w:rPr>
              <w:t>.</w:t>
            </w:r>
            <w:r w:rsidRPr="007C3509">
              <w:rPr>
                <w:rFonts w:ascii="Arial Narrow" w:hAnsi="Arial Narrow"/>
                <w:szCs w:val="20"/>
              </w:rPr>
              <w:t xml:space="preserve">  </w:t>
            </w:r>
          </w:p>
        </w:tc>
        <w:tc>
          <w:tcPr>
            <w:tcW w:w="3652" w:type="dxa"/>
            <w:shd w:val="clear" w:color="auto" w:fill="D3DFEE"/>
          </w:tcPr>
          <w:p w:rsidR="00DB1691" w:rsidRPr="007C3509" w:rsidRDefault="00DB1691" w:rsidP="001A3C31">
            <w:pPr>
              <w:pStyle w:val="TableTextekos"/>
              <w:numPr>
                <w:ilvl w:val="0"/>
                <w:numId w:val="4"/>
              </w:numPr>
              <w:spacing w:line="240" w:lineRule="auto"/>
              <w:ind w:left="175" w:hanging="175"/>
              <w:jc w:val="both"/>
              <w:rPr>
                <w:rFonts w:ascii="Arial Narrow" w:hAnsi="Arial Narrow"/>
                <w:szCs w:val="20"/>
              </w:rPr>
            </w:pPr>
            <w:r w:rsidRPr="007C3509">
              <w:rPr>
                <w:rFonts w:ascii="Arial Narrow" w:hAnsi="Arial Narrow"/>
                <w:szCs w:val="20"/>
              </w:rPr>
              <w:t xml:space="preserve">How should we intervene? </w:t>
            </w:r>
          </w:p>
          <w:p w:rsidR="00DB1691" w:rsidRPr="007C3509" w:rsidRDefault="00DB1691" w:rsidP="001A3C31">
            <w:pPr>
              <w:pStyle w:val="TableTextekos"/>
              <w:numPr>
                <w:ilvl w:val="0"/>
                <w:numId w:val="4"/>
              </w:numPr>
              <w:spacing w:line="240" w:lineRule="auto"/>
              <w:ind w:left="175" w:hanging="175"/>
              <w:jc w:val="both"/>
              <w:rPr>
                <w:rFonts w:ascii="Arial Narrow" w:hAnsi="Arial Narrow"/>
                <w:szCs w:val="20"/>
              </w:rPr>
            </w:pPr>
            <w:r w:rsidRPr="007C3509">
              <w:rPr>
                <w:rFonts w:ascii="Arial Narrow" w:hAnsi="Arial Narrow"/>
                <w:szCs w:val="20"/>
              </w:rPr>
              <w:t>How will the intervention specifically address the underlying identified rationale?</w:t>
            </w:r>
          </w:p>
          <w:p w:rsidR="00DB1691" w:rsidRPr="007C3509" w:rsidRDefault="00DB1691" w:rsidP="001A3C31">
            <w:pPr>
              <w:pStyle w:val="TableTextekos"/>
              <w:numPr>
                <w:ilvl w:val="0"/>
                <w:numId w:val="4"/>
              </w:numPr>
              <w:spacing w:line="240" w:lineRule="auto"/>
              <w:ind w:left="175" w:hanging="175"/>
              <w:jc w:val="both"/>
              <w:rPr>
                <w:rFonts w:ascii="Arial Narrow" w:hAnsi="Arial Narrow"/>
                <w:szCs w:val="20"/>
              </w:rPr>
            </w:pPr>
            <w:r w:rsidRPr="007C3509">
              <w:rPr>
                <w:rFonts w:ascii="Arial Narrow" w:hAnsi="Arial Narrow"/>
                <w:szCs w:val="20"/>
              </w:rPr>
              <w:t>What changes would we expect to see as a result?</w:t>
            </w:r>
          </w:p>
        </w:tc>
        <w:tc>
          <w:tcPr>
            <w:tcW w:w="2018" w:type="dxa"/>
            <w:shd w:val="clear" w:color="auto" w:fill="D3DFEE"/>
          </w:tcPr>
          <w:p w:rsidR="00DB1691" w:rsidRPr="007C3509" w:rsidRDefault="00DB1691" w:rsidP="001A3C31">
            <w:pPr>
              <w:pStyle w:val="TableTextekos"/>
              <w:spacing w:line="240" w:lineRule="auto"/>
              <w:jc w:val="both"/>
              <w:rPr>
                <w:rFonts w:ascii="Arial Narrow" w:hAnsi="Arial Narrow"/>
                <w:szCs w:val="20"/>
              </w:rPr>
            </w:pPr>
            <w:r>
              <w:rPr>
                <w:rFonts w:ascii="Arial Narrow" w:hAnsi="Arial Narrow"/>
                <w:szCs w:val="20"/>
              </w:rPr>
              <w:t xml:space="preserve">An intervention </w:t>
            </w:r>
            <w:r w:rsidRPr="007C3509">
              <w:rPr>
                <w:rFonts w:ascii="Arial Narrow" w:hAnsi="Arial Narrow"/>
                <w:szCs w:val="20"/>
              </w:rPr>
              <w:t>specification that clearly shows how it will address the identified intervention rationale.</w:t>
            </w:r>
          </w:p>
        </w:tc>
      </w:tr>
      <w:tr w:rsidR="00DB1691" w:rsidRPr="005A1670" w:rsidTr="008A5B83">
        <w:tc>
          <w:tcPr>
            <w:tcW w:w="1560" w:type="dxa"/>
          </w:tcPr>
          <w:p w:rsidR="00DB1691" w:rsidRPr="005A1670" w:rsidRDefault="00DB1691" w:rsidP="001A3C31">
            <w:pPr>
              <w:pStyle w:val="TableTextekos"/>
              <w:spacing w:line="240" w:lineRule="auto"/>
              <w:jc w:val="both"/>
              <w:rPr>
                <w:rFonts w:ascii="Arial Narrow" w:hAnsi="Arial Narrow"/>
                <w:b/>
                <w:bCs/>
                <w:sz w:val="24"/>
                <w:szCs w:val="24"/>
              </w:rPr>
            </w:pPr>
            <w:r w:rsidRPr="005A1670">
              <w:rPr>
                <w:rFonts w:ascii="Arial Narrow" w:hAnsi="Arial Narrow"/>
                <w:b/>
                <w:bCs/>
                <w:sz w:val="24"/>
                <w:szCs w:val="24"/>
              </w:rPr>
              <w:t xml:space="preserve">Stage 6: </w:t>
            </w:r>
          </w:p>
          <w:p w:rsidR="00DB1691" w:rsidRPr="004037F9" w:rsidRDefault="00DB1691" w:rsidP="001A3C31">
            <w:pPr>
              <w:pStyle w:val="TableTextekos"/>
              <w:spacing w:line="240" w:lineRule="auto"/>
              <w:jc w:val="both"/>
              <w:rPr>
                <w:rFonts w:ascii="Arial Narrow" w:hAnsi="Arial Narrow"/>
                <w:b/>
                <w:bCs/>
                <w:szCs w:val="20"/>
              </w:rPr>
            </w:pPr>
            <w:r w:rsidRPr="004037F9">
              <w:rPr>
                <w:rFonts w:ascii="Arial Narrow" w:hAnsi="Arial Narrow"/>
                <w:b/>
                <w:bCs/>
                <w:szCs w:val="20"/>
              </w:rPr>
              <w:t xml:space="preserve">Monitoring and Evaluation </w:t>
            </w:r>
          </w:p>
        </w:tc>
        <w:tc>
          <w:tcPr>
            <w:tcW w:w="1984" w:type="dxa"/>
          </w:tcPr>
          <w:p w:rsidR="00DB1691" w:rsidRPr="007C3509" w:rsidRDefault="00DB1691" w:rsidP="001A3C31">
            <w:pPr>
              <w:pStyle w:val="TableTextekos"/>
              <w:spacing w:line="240" w:lineRule="auto"/>
              <w:jc w:val="both"/>
              <w:rPr>
                <w:rFonts w:ascii="Arial Narrow" w:hAnsi="Arial Narrow"/>
                <w:szCs w:val="20"/>
              </w:rPr>
            </w:pPr>
            <w:r w:rsidRPr="007C3509">
              <w:rPr>
                <w:rFonts w:ascii="Arial Narrow" w:hAnsi="Arial Narrow"/>
                <w:szCs w:val="20"/>
              </w:rPr>
              <w:t xml:space="preserve">Develop </w:t>
            </w:r>
            <w:r w:rsidR="001A3C31" w:rsidRPr="007C3509">
              <w:rPr>
                <w:rFonts w:ascii="Arial Narrow" w:hAnsi="Arial Narrow"/>
                <w:szCs w:val="20"/>
              </w:rPr>
              <w:t>an</w:t>
            </w:r>
            <w:r w:rsidRPr="007C3509">
              <w:rPr>
                <w:rFonts w:ascii="Arial Narrow" w:hAnsi="Arial Narrow"/>
                <w:szCs w:val="20"/>
              </w:rPr>
              <w:t xml:space="preserve"> M&amp;E framework that is able to test the intervention’s rationale proposition from an </w:t>
            </w:r>
            <w:r>
              <w:rPr>
                <w:rFonts w:ascii="Arial Narrow" w:hAnsi="Arial Narrow"/>
                <w:szCs w:val="20"/>
              </w:rPr>
              <w:t>evaluation perspective.</w:t>
            </w:r>
            <w:r w:rsidRPr="007C3509">
              <w:rPr>
                <w:rFonts w:ascii="Arial Narrow" w:hAnsi="Arial Narrow"/>
                <w:szCs w:val="20"/>
              </w:rPr>
              <w:t xml:space="preserve"> </w:t>
            </w:r>
          </w:p>
        </w:tc>
        <w:tc>
          <w:tcPr>
            <w:tcW w:w="3652" w:type="dxa"/>
          </w:tcPr>
          <w:p w:rsidR="00DB1691" w:rsidRPr="007C3509" w:rsidRDefault="00DB1691" w:rsidP="001A3C31">
            <w:pPr>
              <w:pStyle w:val="TableTextekos"/>
              <w:numPr>
                <w:ilvl w:val="0"/>
                <w:numId w:val="4"/>
              </w:numPr>
              <w:spacing w:line="240" w:lineRule="auto"/>
              <w:ind w:left="175" w:hanging="175"/>
              <w:jc w:val="both"/>
              <w:rPr>
                <w:rFonts w:ascii="Arial Narrow" w:hAnsi="Arial Narrow"/>
                <w:szCs w:val="20"/>
              </w:rPr>
            </w:pPr>
            <w:r w:rsidRPr="007C3509">
              <w:rPr>
                <w:rFonts w:ascii="Arial Narrow" w:hAnsi="Arial Narrow"/>
                <w:szCs w:val="20"/>
              </w:rPr>
              <w:t>How will we know if market correction has occurred?</w:t>
            </w:r>
          </w:p>
          <w:p w:rsidR="00DB1691" w:rsidRPr="007C3509" w:rsidRDefault="00DB1691" w:rsidP="001A3C31">
            <w:pPr>
              <w:pStyle w:val="TableTextekos"/>
              <w:numPr>
                <w:ilvl w:val="0"/>
                <w:numId w:val="4"/>
              </w:numPr>
              <w:spacing w:line="240" w:lineRule="auto"/>
              <w:ind w:left="175" w:hanging="175"/>
              <w:jc w:val="both"/>
              <w:rPr>
                <w:rFonts w:ascii="Arial Narrow" w:hAnsi="Arial Narrow"/>
                <w:szCs w:val="20"/>
              </w:rPr>
            </w:pPr>
            <w:r w:rsidRPr="007C3509">
              <w:rPr>
                <w:rFonts w:ascii="Arial Narrow" w:hAnsi="Arial Narrow"/>
                <w:szCs w:val="20"/>
              </w:rPr>
              <w:t xml:space="preserve">What indicators/measures will be used to track progress? </w:t>
            </w:r>
          </w:p>
          <w:p w:rsidR="00DB1691" w:rsidRPr="007C3509" w:rsidRDefault="00DB1691" w:rsidP="001A3C31">
            <w:pPr>
              <w:pStyle w:val="TableTextekos"/>
              <w:numPr>
                <w:ilvl w:val="0"/>
                <w:numId w:val="4"/>
              </w:numPr>
              <w:spacing w:line="240" w:lineRule="auto"/>
              <w:ind w:left="175" w:hanging="175"/>
              <w:jc w:val="both"/>
              <w:rPr>
                <w:rFonts w:ascii="Arial Narrow" w:hAnsi="Arial Narrow"/>
                <w:szCs w:val="20"/>
              </w:rPr>
            </w:pPr>
            <w:r w:rsidRPr="007C3509">
              <w:rPr>
                <w:rFonts w:ascii="Arial Narrow" w:hAnsi="Arial Narrow"/>
                <w:szCs w:val="20"/>
              </w:rPr>
              <w:t xml:space="preserve">What are the key questions an evaluation will be asked to confirm? </w:t>
            </w:r>
          </w:p>
          <w:p w:rsidR="00DB1691" w:rsidRPr="007C3509" w:rsidRDefault="00DB1691" w:rsidP="001A3C31">
            <w:pPr>
              <w:pStyle w:val="TableTextekos"/>
              <w:numPr>
                <w:ilvl w:val="0"/>
                <w:numId w:val="4"/>
              </w:numPr>
              <w:spacing w:line="240" w:lineRule="auto"/>
              <w:ind w:left="175" w:hanging="175"/>
              <w:jc w:val="both"/>
              <w:rPr>
                <w:rFonts w:ascii="Arial Narrow" w:hAnsi="Arial Narrow"/>
                <w:szCs w:val="20"/>
              </w:rPr>
            </w:pPr>
            <w:r w:rsidRPr="007C3509">
              <w:rPr>
                <w:rFonts w:ascii="Arial Narrow" w:hAnsi="Arial Narrow"/>
                <w:szCs w:val="20"/>
              </w:rPr>
              <w:t>How will it show progress towards market correction?</w:t>
            </w:r>
          </w:p>
        </w:tc>
        <w:tc>
          <w:tcPr>
            <w:tcW w:w="2018" w:type="dxa"/>
          </w:tcPr>
          <w:p w:rsidR="00DB1691" w:rsidRPr="007C3509" w:rsidRDefault="00DB1691" w:rsidP="001A3C31">
            <w:pPr>
              <w:pStyle w:val="TableTextekos"/>
              <w:spacing w:line="240" w:lineRule="auto"/>
              <w:jc w:val="both"/>
              <w:rPr>
                <w:rFonts w:ascii="Arial Narrow" w:hAnsi="Arial Narrow"/>
                <w:szCs w:val="20"/>
              </w:rPr>
            </w:pPr>
            <w:r w:rsidRPr="007C3509">
              <w:rPr>
                <w:rFonts w:ascii="Arial Narrow" w:hAnsi="Arial Narrow"/>
                <w:szCs w:val="20"/>
              </w:rPr>
              <w:t>An effective M&amp;E framework with feedback and communication so that formative evaluation can take place.</w:t>
            </w:r>
          </w:p>
        </w:tc>
      </w:tr>
    </w:tbl>
    <w:p w:rsidR="00DB1691" w:rsidRDefault="00DB1691" w:rsidP="00DB1691">
      <w:pPr>
        <w:jc w:val="both"/>
        <w:rPr>
          <w:rFonts w:ascii="Arial Narrow" w:hAnsi="Arial Narrow"/>
          <w:b/>
          <w:sz w:val="28"/>
          <w:szCs w:val="28"/>
        </w:rPr>
      </w:pPr>
      <w:r>
        <w:rPr>
          <w:rFonts w:ascii="Arial Narrow" w:hAnsi="Arial Narrow"/>
          <w:b/>
          <w:sz w:val="28"/>
          <w:szCs w:val="28"/>
        </w:rPr>
        <w:lastRenderedPageBreak/>
        <w:t>Relating the Intervention to the Rationale</w:t>
      </w:r>
    </w:p>
    <w:p w:rsidR="00DB1691" w:rsidRDefault="00DB1691" w:rsidP="00DB1691">
      <w:pPr>
        <w:jc w:val="both"/>
        <w:rPr>
          <w:rFonts w:ascii="Arial Narrow" w:hAnsi="Arial Narrow"/>
          <w:sz w:val="24"/>
          <w:szCs w:val="24"/>
        </w:rPr>
      </w:pPr>
      <w:r>
        <w:rPr>
          <w:rFonts w:ascii="Arial Narrow" w:hAnsi="Arial Narrow"/>
          <w:sz w:val="24"/>
          <w:szCs w:val="24"/>
        </w:rPr>
        <w:t>The specific nature of any intervention needs to relate to the identified rationale.</w:t>
      </w:r>
      <w:r w:rsidR="002524B6">
        <w:rPr>
          <w:rFonts w:ascii="Arial Narrow" w:hAnsi="Arial Narrow"/>
          <w:sz w:val="24"/>
          <w:szCs w:val="24"/>
        </w:rPr>
        <w:t xml:space="preserve"> </w:t>
      </w:r>
      <w:r>
        <w:rPr>
          <w:rFonts w:ascii="Arial Narrow" w:hAnsi="Arial Narrow"/>
          <w:sz w:val="24"/>
          <w:szCs w:val="24"/>
        </w:rPr>
        <w:t xml:space="preserve"> For example, if it is felt that there is an information failure, and that overcoming this would bring net economic benefits, then any intervention should seek to provide this information rather than undertake some other activity. </w:t>
      </w:r>
      <w:r w:rsidR="002524B6">
        <w:rPr>
          <w:rFonts w:ascii="Arial Narrow" w:hAnsi="Arial Narrow"/>
          <w:sz w:val="24"/>
          <w:szCs w:val="24"/>
        </w:rPr>
        <w:t xml:space="preserve"> </w:t>
      </w:r>
      <w:r>
        <w:rPr>
          <w:rFonts w:ascii="Arial Narrow" w:hAnsi="Arial Narrow"/>
          <w:sz w:val="24"/>
          <w:szCs w:val="24"/>
        </w:rPr>
        <w:t xml:space="preserve">As an example, if it is felt that start-up companies in a specific sector have difficulties in gaining funding, as they do not know how to present a case to investors, then the intervention should be the provision of information to enable them to make such a case. </w:t>
      </w:r>
      <w:r w:rsidR="002524B6">
        <w:rPr>
          <w:rFonts w:ascii="Arial Narrow" w:hAnsi="Arial Narrow"/>
          <w:sz w:val="24"/>
          <w:szCs w:val="24"/>
        </w:rPr>
        <w:t xml:space="preserve"> </w:t>
      </w:r>
      <w:r>
        <w:rPr>
          <w:rFonts w:ascii="Arial Narrow" w:hAnsi="Arial Narrow"/>
          <w:sz w:val="24"/>
          <w:szCs w:val="24"/>
        </w:rPr>
        <w:t>Establishing a separate investment fund would not be justified on this evidence.</w:t>
      </w:r>
    </w:p>
    <w:p w:rsidR="00DB1691" w:rsidRPr="00A606B5" w:rsidRDefault="00DB1691" w:rsidP="00DB1691">
      <w:pPr>
        <w:jc w:val="both"/>
        <w:rPr>
          <w:rFonts w:ascii="Arial Narrow" w:hAnsi="Arial Narrow"/>
          <w:sz w:val="24"/>
          <w:szCs w:val="24"/>
        </w:rPr>
      </w:pPr>
      <w:r>
        <w:rPr>
          <w:rFonts w:ascii="Arial Narrow" w:hAnsi="Arial Narrow"/>
          <w:sz w:val="24"/>
          <w:szCs w:val="24"/>
        </w:rPr>
        <w:t>Indeed if the nature of any intervention is not justified by the rationale then there is a risk that any subsequent evaluation will identify high deadweight and limited additionality.</w:t>
      </w:r>
    </w:p>
    <w:p w:rsidR="00DB1691" w:rsidRPr="00694198" w:rsidRDefault="00DB1691" w:rsidP="00DB1691">
      <w:pPr>
        <w:jc w:val="both"/>
        <w:rPr>
          <w:rFonts w:ascii="Arial Narrow" w:hAnsi="Arial Narrow"/>
          <w:b/>
          <w:sz w:val="28"/>
          <w:szCs w:val="28"/>
        </w:rPr>
      </w:pPr>
      <w:r w:rsidRPr="00694198">
        <w:rPr>
          <w:rFonts w:ascii="Arial Narrow" w:hAnsi="Arial Narrow"/>
          <w:b/>
          <w:sz w:val="28"/>
          <w:szCs w:val="28"/>
        </w:rPr>
        <w:t xml:space="preserve">Does </w:t>
      </w:r>
      <w:r>
        <w:rPr>
          <w:rFonts w:ascii="Arial Narrow" w:hAnsi="Arial Narrow"/>
          <w:b/>
          <w:sz w:val="28"/>
          <w:szCs w:val="28"/>
        </w:rPr>
        <w:t>a Rationale for I</w:t>
      </w:r>
      <w:r w:rsidRPr="00694198">
        <w:rPr>
          <w:rFonts w:ascii="Arial Narrow" w:hAnsi="Arial Narrow"/>
          <w:b/>
          <w:sz w:val="28"/>
          <w:szCs w:val="28"/>
        </w:rPr>
        <w:t>ntervention</w:t>
      </w:r>
      <w:r>
        <w:rPr>
          <w:rFonts w:ascii="Arial Narrow" w:hAnsi="Arial Narrow"/>
          <w:b/>
          <w:sz w:val="28"/>
          <w:szCs w:val="28"/>
        </w:rPr>
        <w:t xml:space="preserve"> Imply that an Intervention is J</w:t>
      </w:r>
      <w:r w:rsidRPr="00694198">
        <w:rPr>
          <w:rFonts w:ascii="Arial Narrow" w:hAnsi="Arial Narrow"/>
          <w:b/>
          <w:sz w:val="28"/>
          <w:szCs w:val="28"/>
        </w:rPr>
        <w:t>ustified?</w:t>
      </w:r>
    </w:p>
    <w:p w:rsidR="00DB1691" w:rsidRPr="005A1670" w:rsidRDefault="00DB1691" w:rsidP="00DB1691">
      <w:pPr>
        <w:jc w:val="both"/>
        <w:rPr>
          <w:rFonts w:ascii="Arial Narrow" w:hAnsi="Arial Narrow"/>
          <w:sz w:val="24"/>
          <w:szCs w:val="24"/>
        </w:rPr>
      </w:pPr>
      <w:r w:rsidRPr="005A1670">
        <w:rPr>
          <w:rFonts w:ascii="Arial Narrow" w:hAnsi="Arial Narrow"/>
          <w:sz w:val="24"/>
          <w:szCs w:val="24"/>
        </w:rPr>
        <w:t xml:space="preserve">The presence of a sound </w:t>
      </w:r>
      <w:r>
        <w:rPr>
          <w:rFonts w:ascii="Arial Narrow" w:hAnsi="Arial Narrow"/>
          <w:sz w:val="24"/>
          <w:szCs w:val="24"/>
        </w:rPr>
        <w:t>intervention rationale</w:t>
      </w:r>
      <w:r w:rsidRPr="005A1670">
        <w:rPr>
          <w:rFonts w:ascii="Arial Narrow" w:hAnsi="Arial Narrow"/>
          <w:sz w:val="24"/>
          <w:szCs w:val="24"/>
        </w:rPr>
        <w:t xml:space="preserve"> </w:t>
      </w:r>
      <w:r>
        <w:rPr>
          <w:rFonts w:ascii="Arial Narrow" w:hAnsi="Arial Narrow"/>
          <w:sz w:val="24"/>
          <w:szCs w:val="24"/>
        </w:rPr>
        <w:t>i</w:t>
      </w:r>
      <w:r w:rsidRPr="005A1670">
        <w:rPr>
          <w:rFonts w:ascii="Arial Narrow" w:hAnsi="Arial Narrow"/>
          <w:sz w:val="24"/>
          <w:szCs w:val="24"/>
        </w:rPr>
        <w:t xml:space="preserve">s a </w:t>
      </w:r>
      <w:r w:rsidRPr="005A1670">
        <w:rPr>
          <w:rFonts w:ascii="Arial Narrow" w:hAnsi="Arial Narrow"/>
          <w:b/>
          <w:sz w:val="24"/>
          <w:szCs w:val="24"/>
        </w:rPr>
        <w:t>necessary</w:t>
      </w:r>
      <w:r w:rsidRPr="005A1670">
        <w:rPr>
          <w:rFonts w:ascii="Arial Narrow" w:hAnsi="Arial Narrow"/>
          <w:sz w:val="24"/>
          <w:szCs w:val="24"/>
        </w:rPr>
        <w:t xml:space="preserve"> </w:t>
      </w:r>
      <w:r w:rsidRPr="005A1670">
        <w:rPr>
          <w:rFonts w:ascii="Arial Narrow" w:hAnsi="Arial Narrow"/>
          <w:b/>
          <w:sz w:val="24"/>
          <w:szCs w:val="24"/>
        </w:rPr>
        <w:t>but not sufficient</w:t>
      </w:r>
      <w:r w:rsidRPr="005A1670">
        <w:rPr>
          <w:rFonts w:ascii="Arial Narrow" w:hAnsi="Arial Narrow"/>
          <w:sz w:val="24"/>
          <w:szCs w:val="24"/>
        </w:rPr>
        <w:t xml:space="preserve"> condition to justify public sector intervention.  </w:t>
      </w:r>
    </w:p>
    <w:p w:rsidR="00DB1691" w:rsidRPr="005A1670" w:rsidRDefault="00DB1691" w:rsidP="00DB1691">
      <w:pPr>
        <w:jc w:val="both"/>
        <w:rPr>
          <w:rFonts w:ascii="Arial Narrow" w:hAnsi="Arial Narrow"/>
          <w:sz w:val="24"/>
          <w:szCs w:val="24"/>
        </w:rPr>
      </w:pPr>
      <w:r w:rsidRPr="005A1670">
        <w:rPr>
          <w:rFonts w:ascii="Arial Narrow" w:hAnsi="Arial Narrow"/>
          <w:sz w:val="24"/>
          <w:szCs w:val="24"/>
        </w:rPr>
        <w:t>Even if the rationale can be evidenced, a specific intervention can only be justified if it passes other appraisal tests for whether or not it:</w:t>
      </w:r>
      <w:r>
        <w:rPr>
          <w:rFonts w:ascii="Arial Narrow" w:hAnsi="Arial Narrow"/>
          <w:sz w:val="24"/>
          <w:szCs w:val="24"/>
        </w:rPr>
        <w:t>-</w:t>
      </w:r>
    </w:p>
    <w:p w:rsidR="00DB1691" w:rsidRPr="005A1670" w:rsidRDefault="00DB1691" w:rsidP="00DB1691">
      <w:pPr>
        <w:pStyle w:val="ListParagraph"/>
        <w:numPr>
          <w:ilvl w:val="0"/>
          <w:numId w:val="5"/>
        </w:numPr>
        <w:jc w:val="both"/>
        <w:rPr>
          <w:rFonts w:ascii="Arial Narrow" w:hAnsi="Arial Narrow"/>
          <w:sz w:val="24"/>
          <w:szCs w:val="24"/>
        </w:rPr>
      </w:pPr>
      <w:r>
        <w:rPr>
          <w:rFonts w:ascii="Arial Narrow" w:hAnsi="Arial Narrow"/>
          <w:sz w:val="24"/>
          <w:szCs w:val="24"/>
        </w:rPr>
        <w:t>I</w:t>
      </w:r>
      <w:r w:rsidRPr="005A1670">
        <w:rPr>
          <w:rFonts w:ascii="Arial Narrow" w:hAnsi="Arial Narrow"/>
          <w:sz w:val="24"/>
          <w:szCs w:val="24"/>
        </w:rPr>
        <w:t>s aligned with wider policy and strategic objectives;</w:t>
      </w:r>
    </w:p>
    <w:p w:rsidR="00DB1691" w:rsidRPr="005A1670" w:rsidRDefault="00DB1691" w:rsidP="00DB1691">
      <w:pPr>
        <w:pStyle w:val="ListParagraph"/>
        <w:numPr>
          <w:ilvl w:val="0"/>
          <w:numId w:val="5"/>
        </w:numPr>
        <w:jc w:val="both"/>
        <w:rPr>
          <w:rFonts w:ascii="Arial Narrow" w:hAnsi="Arial Narrow"/>
          <w:sz w:val="24"/>
          <w:szCs w:val="24"/>
        </w:rPr>
      </w:pPr>
      <w:r>
        <w:rPr>
          <w:rFonts w:ascii="Arial Narrow" w:hAnsi="Arial Narrow"/>
          <w:sz w:val="24"/>
          <w:szCs w:val="24"/>
        </w:rPr>
        <w:t>W</w:t>
      </w:r>
      <w:r w:rsidRPr="005A1670">
        <w:rPr>
          <w:rFonts w:ascii="Arial Narrow" w:hAnsi="Arial Narrow"/>
          <w:sz w:val="24"/>
          <w:szCs w:val="24"/>
        </w:rPr>
        <w:t>ill help promote market adjustment; and</w:t>
      </w:r>
    </w:p>
    <w:p w:rsidR="00DB1691" w:rsidRDefault="00DB1691" w:rsidP="00DB1691">
      <w:pPr>
        <w:pStyle w:val="ListParagraph"/>
        <w:numPr>
          <w:ilvl w:val="0"/>
          <w:numId w:val="5"/>
        </w:numPr>
        <w:jc w:val="both"/>
        <w:rPr>
          <w:rFonts w:ascii="Arial Narrow" w:hAnsi="Arial Narrow"/>
          <w:sz w:val="24"/>
          <w:szCs w:val="24"/>
        </w:rPr>
      </w:pPr>
      <w:r>
        <w:rPr>
          <w:rFonts w:ascii="Arial Narrow" w:hAnsi="Arial Narrow"/>
          <w:sz w:val="24"/>
          <w:szCs w:val="24"/>
        </w:rPr>
        <w:t>W</w:t>
      </w:r>
      <w:r w:rsidRPr="005A1670">
        <w:rPr>
          <w:rFonts w:ascii="Arial Narrow" w:hAnsi="Arial Narrow"/>
          <w:sz w:val="24"/>
          <w:szCs w:val="24"/>
        </w:rPr>
        <w:t>ill generate benefits in a cost effective manner.</w:t>
      </w:r>
    </w:p>
    <w:p w:rsidR="00DB1691" w:rsidRDefault="00DB1691" w:rsidP="00DB1691">
      <w:pPr>
        <w:pStyle w:val="ListParagraph"/>
        <w:numPr>
          <w:ilvl w:val="0"/>
          <w:numId w:val="0"/>
        </w:numPr>
        <w:ind w:left="720"/>
        <w:jc w:val="both"/>
        <w:rPr>
          <w:rFonts w:ascii="Arial Narrow" w:hAnsi="Arial Narrow"/>
          <w:sz w:val="24"/>
          <w:szCs w:val="24"/>
        </w:rPr>
      </w:pPr>
    </w:p>
    <w:p w:rsidR="00DB1691" w:rsidRPr="005A1670" w:rsidRDefault="00DB1691" w:rsidP="00DB1691">
      <w:pPr>
        <w:pStyle w:val="ListParagraph"/>
        <w:numPr>
          <w:ilvl w:val="0"/>
          <w:numId w:val="0"/>
        </w:numPr>
        <w:jc w:val="both"/>
        <w:rPr>
          <w:rFonts w:ascii="Arial Narrow" w:hAnsi="Arial Narrow"/>
          <w:sz w:val="24"/>
          <w:szCs w:val="24"/>
        </w:rPr>
      </w:pPr>
      <w:r>
        <w:rPr>
          <w:rFonts w:ascii="Arial Narrow" w:hAnsi="Arial Narrow"/>
          <w:sz w:val="24"/>
          <w:szCs w:val="24"/>
        </w:rPr>
        <w:t>If these tests cannot be passed then it may be that an intervention is not justified.</w:t>
      </w:r>
    </w:p>
    <w:p w:rsidR="00DB1691" w:rsidRPr="00CE02B8" w:rsidRDefault="00DB1691" w:rsidP="00DB1691">
      <w:pPr>
        <w:jc w:val="both"/>
        <w:rPr>
          <w:rFonts w:ascii="Arial Narrow" w:hAnsi="Arial Narrow"/>
          <w:b/>
          <w:sz w:val="28"/>
          <w:szCs w:val="28"/>
        </w:rPr>
      </w:pPr>
      <w:r w:rsidRPr="00694198">
        <w:rPr>
          <w:rFonts w:ascii="Arial Narrow" w:hAnsi="Arial Narrow"/>
          <w:b/>
          <w:sz w:val="28"/>
          <w:szCs w:val="28"/>
        </w:rPr>
        <w:t>Need more help?</w:t>
      </w:r>
    </w:p>
    <w:p w:rsidR="00DB1691" w:rsidRPr="00CE02B8" w:rsidRDefault="00DB1691" w:rsidP="00DB1691">
      <w:pPr>
        <w:jc w:val="both"/>
        <w:rPr>
          <w:rFonts w:ascii="Arial Narrow" w:hAnsi="Arial Narrow"/>
          <w:sz w:val="24"/>
          <w:szCs w:val="24"/>
        </w:rPr>
      </w:pPr>
      <w:r w:rsidRPr="00CE02B8">
        <w:rPr>
          <w:rFonts w:ascii="Arial Narrow" w:hAnsi="Arial Narrow"/>
          <w:sz w:val="24"/>
          <w:szCs w:val="24"/>
        </w:rPr>
        <w:t>For further information contact:-</w:t>
      </w:r>
    </w:p>
    <w:p w:rsidR="00DB1691" w:rsidRPr="00CE02B8" w:rsidRDefault="00DB1691" w:rsidP="00DB1691">
      <w:pPr>
        <w:jc w:val="both"/>
        <w:rPr>
          <w:rFonts w:ascii="Arial Narrow" w:hAnsi="Arial Narrow"/>
          <w:sz w:val="24"/>
          <w:szCs w:val="24"/>
        </w:rPr>
      </w:pPr>
      <w:r w:rsidRPr="00CE02B8">
        <w:rPr>
          <w:rFonts w:ascii="Arial Narrow" w:hAnsi="Arial Narrow"/>
          <w:sz w:val="24"/>
          <w:szCs w:val="24"/>
        </w:rPr>
        <w:t>Suzanne Fleming, 0141-228-2062</w:t>
      </w:r>
    </w:p>
    <w:p w:rsidR="00DB1691" w:rsidRPr="00CE02B8" w:rsidRDefault="00086F92" w:rsidP="00DB1691">
      <w:pPr>
        <w:jc w:val="both"/>
        <w:rPr>
          <w:rFonts w:ascii="Arial Narrow" w:hAnsi="Arial Narrow"/>
          <w:sz w:val="24"/>
          <w:szCs w:val="24"/>
        </w:rPr>
      </w:pPr>
      <w:hyperlink r:id="rId10" w:history="1">
        <w:r w:rsidR="00DB1691" w:rsidRPr="00CE02B8">
          <w:rPr>
            <w:rStyle w:val="Hyperlink"/>
            <w:rFonts w:ascii="Arial Narrow" w:hAnsi="Arial Narrow"/>
            <w:sz w:val="24"/>
            <w:szCs w:val="24"/>
          </w:rPr>
          <w:t>Suzanne.fleming@scotent.co.uk</w:t>
        </w:r>
      </w:hyperlink>
    </w:p>
    <w:p w:rsidR="00DB1691" w:rsidRPr="005A1670" w:rsidRDefault="00DB1691" w:rsidP="00DB1691">
      <w:pPr>
        <w:jc w:val="both"/>
        <w:rPr>
          <w:rFonts w:ascii="Arial Narrow" w:hAnsi="Arial Narrow"/>
          <w:sz w:val="24"/>
          <w:szCs w:val="24"/>
        </w:rPr>
      </w:pPr>
    </w:p>
    <w:p w:rsidR="00DB1691" w:rsidRDefault="00DB1691" w:rsidP="00DB1691">
      <w:pPr>
        <w:jc w:val="both"/>
        <w:rPr>
          <w:rFonts w:ascii="Arial Narrow" w:hAnsi="Arial Narrow"/>
          <w:sz w:val="24"/>
          <w:szCs w:val="24"/>
        </w:rPr>
      </w:pPr>
    </w:p>
    <w:p w:rsidR="002B4B6D" w:rsidRDefault="002B4B6D" w:rsidP="00DB1691"/>
    <w:sectPr w:rsidR="002B4B6D" w:rsidSect="002B4B6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C31" w:rsidRDefault="001A3C31" w:rsidP="00DB1691">
      <w:pPr>
        <w:spacing w:after="0" w:line="240" w:lineRule="auto"/>
      </w:pPr>
      <w:r>
        <w:separator/>
      </w:r>
    </w:p>
  </w:endnote>
  <w:endnote w:type="continuationSeparator" w:id="0">
    <w:p w:rsidR="001A3C31" w:rsidRDefault="001A3C31" w:rsidP="00DB16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illSan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10829"/>
      <w:docPartObj>
        <w:docPartGallery w:val="Page Numbers (Bottom of Page)"/>
        <w:docPartUnique/>
      </w:docPartObj>
    </w:sdtPr>
    <w:sdtContent>
      <w:p w:rsidR="001A3C31" w:rsidRDefault="001A3C31" w:rsidP="001A3C31">
        <w:pPr>
          <w:pStyle w:val="Footer"/>
          <w:pBdr>
            <w:top w:val="thinThickSmallGap" w:sz="24" w:space="1" w:color="622423" w:themeColor="accent2" w:themeShade="7F"/>
          </w:pBdr>
          <w:rPr>
            <w:rFonts w:asciiTheme="majorHAnsi" w:hAnsiTheme="majorHAnsi"/>
            <w:sz w:val="16"/>
            <w:szCs w:val="16"/>
          </w:rPr>
        </w:pPr>
        <w:r>
          <w:rPr>
            <w:rFonts w:ascii="Arial Narrow" w:hAnsi="Arial Narrow"/>
            <w:i/>
            <w:sz w:val="16"/>
            <w:szCs w:val="16"/>
          </w:rPr>
          <w:t>January 2014</w:t>
        </w:r>
        <w:r>
          <w:rPr>
            <w:rFonts w:ascii="Arial Narrow" w:hAnsi="Arial Narrow"/>
            <w:i/>
            <w:sz w:val="16"/>
            <w:szCs w:val="16"/>
          </w:rPr>
          <w:ptab w:relativeTo="margin" w:alignment="right" w:leader="none"/>
        </w:r>
        <w:r>
          <w:rPr>
            <w:rFonts w:ascii="Arial Narrow" w:hAnsi="Arial Narrow"/>
            <w:i/>
            <w:sz w:val="16"/>
            <w:szCs w:val="16"/>
          </w:rPr>
          <w:t xml:space="preserve"> </w:t>
        </w:r>
        <w:fldSimple w:instr=" PAGE   \* MERGEFORMAT ">
          <w:r w:rsidR="00EB073B" w:rsidRPr="00EB073B">
            <w:rPr>
              <w:rFonts w:asciiTheme="majorHAnsi" w:hAnsiTheme="majorHAnsi"/>
              <w:noProof/>
            </w:rPr>
            <w:t>1</w:t>
          </w:r>
        </w:fldSimple>
      </w:p>
      <w:p w:rsidR="001A3C31" w:rsidRDefault="00086F92">
        <w:pPr>
          <w:pStyle w:val="Footer"/>
          <w:jc w:val="right"/>
        </w:pPr>
      </w:p>
    </w:sdtContent>
  </w:sdt>
  <w:p w:rsidR="001A3C31" w:rsidRDefault="001A3C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C31" w:rsidRDefault="001A3C31" w:rsidP="00DB1691">
      <w:pPr>
        <w:spacing w:after="0" w:line="240" w:lineRule="auto"/>
      </w:pPr>
      <w:r>
        <w:separator/>
      </w:r>
    </w:p>
  </w:footnote>
  <w:footnote w:type="continuationSeparator" w:id="0">
    <w:p w:rsidR="001A3C31" w:rsidRDefault="001A3C31" w:rsidP="00DB1691">
      <w:pPr>
        <w:spacing w:after="0" w:line="240" w:lineRule="auto"/>
      </w:pPr>
      <w:r>
        <w:continuationSeparator/>
      </w:r>
    </w:p>
  </w:footnote>
  <w:footnote w:id="1">
    <w:p w:rsidR="001A3C31" w:rsidRPr="00F90A07" w:rsidRDefault="001A3C31" w:rsidP="00DB1691">
      <w:pPr>
        <w:pStyle w:val="FootnoteText"/>
        <w:spacing w:after="0"/>
        <w:rPr>
          <w:rFonts w:ascii="Arial Narrow" w:hAnsi="Arial Narrow"/>
          <w:sz w:val="16"/>
          <w:szCs w:val="16"/>
        </w:rPr>
      </w:pPr>
      <w:r>
        <w:rPr>
          <w:rStyle w:val="FootnoteReference"/>
        </w:rPr>
        <w:footnoteRef/>
      </w:r>
      <w:r>
        <w:t xml:space="preserve"> </w:t>
      </w:r>
      <w:hyperlink r:id="rId1" w:history="1">
        <w:r w:rsidRPr="00F90A07">
          <w:rPr>
            <w:rStyle w:val="Hyperlink"/>
            <w:rFonts w:ascii="Arial Narrow" w:hAnsi="Arial Narrow"/>
            <w:sz w:val="16"/>
            <w:szCs w:val="16"/>
          </w:rPr>
          <w:t>https://www.gov.uk/government/uploads/system/uploads/attachment_data/file/220541/green_book_complete.pdf</w:t>
        </w:r>
      </w:hyperlink>
    </w:p>
  </w:footnote>
  <w:footnote w:id="2">
    <w:p w:rsidR="001A3C31" w:rsidRDefault="001A3C31" w:rsidP="00DB1691">
      <w:pPr>
        <w:pStyle w:val="FootnoteText"/>
        <w:spacing w:after="0"/>
        <w:rPr>
          <w:rFonts w:ascii="Arial Narrow" w:hAnsi="Arial Narrow"/>
          <w:sz w:val="16"/>
          <w:szCs w:val="16"/>
        </w:rPr>
      </w:pPr>
      <w:r w:rsidRPr="00F90A07">
        <w:rPr>
          <w:rStyle w:val="FootnoteReference"/>
          <w:rFonts w:ascii="Arial Narrow" w:hAnsi="Arial Narrow"/>
        </w:rPr>
        <w:footnoteRef/>
      </w:r>
      <w:r w:rsidRPr="00F90A07">
        <w:rPr>
          <w:rFonts w:ascii="Arial Narrow" w:hAnsi="Arial Narrow"/>
          <w:sz w:val="16"/>
          <w:szCs w:val="16"/>
        </w:rPr>
        <w:t xml:space="preserve"> </w:t>
      </w:r>
      <w:hyperlink r:id="rId2" w:history="1">
        <w:r w:rsidRPr="00C97E2B">
          <w:rPr>
            <w:rStyle w:val="Hyperlink"/>
            <w:rFonts w:ascii="Arial Narrow" w:hAnsi="Arial Narrow"/>
            <w:sz w:val="16"/>
            <w:szCs w:val="16"/>
          </w:rPr>
          <w:t>https://www.gov.uk/government/uploads/system/uploads/attachment_data/file/190601/Green_Book_guidance_public_sector_business_cases_using_the_Five_Case_Model_guidance.pdf</w:t>
        </w:r>
      </w:hyperlink>
    </w:p>
    <w:p w:rsidR="001A3C31" w:rsidRPr="00F90A07" w:rsidRDefault="001A3C31" w:rsidP="00DB1691">
      <w:pPr>
        <w:pStyle w:val="FootnoteText"/>
        <w:spacing w:after="0"/>
        <w:rPr>
          <w:rFonts w:ascii="Arial Narrow" w:hAnsi="Arial Narrow"/>
          <w:sz w:val="16"/>
          <w:szCs w:val="16"/>
        </w:rPr>
      </w:pPr>
    </w:p>
  </w:footnote>
  <w:footnote w:id="3">
    <w:p w:rsidR="001A3C31" w:rsidRPr="00F90A07" w:rsidRDefault="001A3C31" w:rsidP="00DB1691">
      <w:pPr>
        <w:pStyle w:val="FootnoteText"/>
        <w:rPr>
          <w:rFonts w:ascii="Arial Narrow" w:hAnsi="Arial Narrow"/>
          <w:sz w:val="16"/>
          <w:szCs w:val="16"/>
        </w:rPr>
      </w:pPr>
      <w:r w:rsidRPr="00F90A07">
        <w:rPr>
          <w:rStyle w:val="FootnoteReference"/>
          <w:rFonts w:ascii="Arial Narrow" w:hAnsi="Arial Narrow"/>
        </w:rPr>
        <w:footnoteRef/>
      </w:r>
      <w:r w:rsidRPr="00F90A07">
        <w:rPr>
          <w:rFonts w:ascii="Arial Narrow" w:hAnsi="Arial Narrow"/>
          <w:sz w:val="16"/>
          <w:szCs w:val="16"/>
        </w:rPr>
        <w:t xml:space="preserve"> </w:t>
      </w:r>
      <w:hyperlink r:id="rId3" w:history="1">
        <w:r w:rsidRPr="00F90A07">
          <w:rPr>
            <w:rStyle w:val="Hyperlink"/>
            <w:rFonts w:ascii="Arial Narrow" w:hAnsi="Arial Narrow"/>
            <w:sz w:val="16"/>
            <w:szCs w:val="16"/>
          </w:rPr>
          <w:t>https://www.gov.uk/government/uploads/system/uploads/attachment_data/file/220541/green_book_complete.pdf</w:t>
        </w:r>
      </w:hyperlink>
    </w:p>
    <w:p w:rsidR="001A3C31" w:rsidRDefault="001A3C31" w:rsidP="00DB1691">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C31" w:rsidRPr="00DB1691" w:rsidRDefault="001A3C31">
    <w:pPr>
      <w:pStyle w:val="Header"/>
      <w:rPr>
        <w:rFonts w:ascii="Arial Narrow" w:hAnsi="Arial Narrow"/>
        <w:i/>
        <w:sz w:val="16"/>
        <w:szCs w:val="16"/>
      </w:rPr>
    </w:pPr>
    <w:r w:rsidRPr="00DB1691">
      <w:rPr>
        <w:rFonts w:ascii="Arial Narrow" w:hAnsi="Arial Narrow"/>
        <w:i/>
        <w:sz w:val="16"/>
        <w:szCs w:val="16"/>
      </w:rPr>
      <w:t>Scottish Enterprise Economic Impact Guidance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40A6"/>
    <w:multiLevelType w:val="hybridMultilevel"/>
    <w:tmpl w:val="8B188C7E"/>
    <w:lvl w:ilvl="0" w:tplc="08090003">
      <w:start w:val="1"/>
      <w:numFmt w:val="bullet"/>
      <w:lvlText w:val="o"/>
      <w:lvlJc w:val="left"/>
      <w:pPr>
        <w:tabs>
          <w:tab w:val="num" w:pos="1211"/>
        </w:tabs>
        <w:ind w:left="1211" w:hanging="360"/>
      </w:pPr>
      <w:rPr>
        <w:rFonts w:ascii="Courier New" w:hAnsi="Courier New" w:cs="Courier New"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start w:val="1"/>
      <w:numFmt w:val="bullet"/>
      <w:lvlText w:val=""/>
      <w:lvlJc w:val="left"/>
      <w:pPr>
        <w:tabs>
          <w:tab w:val="num" w:pos="2651"/>
        </w:tabs>
        <w:ind w:left="2651" w:hanging="360"/>
      </w:pPr>
      <w:rPr>
        <w:rFonts w:ascii="Wingdings" w:hAnsi="Wingdings" w:hint="default"/>
      </w:rPr>
    </w:lvl>
    <w:lvl w:ilvl="3" w:tplc="08090001">
      <w:start w:val="1"/>
      <w:numFmt w:val="bullet"/>
      <w:lvlText w:val=""/>
      <w:lvlJc w:val="left"/>
      <w:pPr>
        <w:tabs>
          <w:tab w:val="num" w:pos="3371"/>
        </w:tabs>
        <w:ind w:left="3371" w:hanging="360"/>
      </w:pPr>
      <w:rPr>
        <w:rFonts w:ascii="Symbol" w:hAnsi="Symbol" w:hint="default"/>
      </w:rPr>
    </w:lvl>
    <w:lvl w:ilvl="4" w:tplc="08090003">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nsid w:val="057E6D6F"/>
    <w:multiLevelType w:val="hybridMultilevel"/>
    <w:tmpl w:val="1BD61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0D7B8F"/>
    <w:multiLevelType w:val="hybridMultilevel"/>
    <w:tmpl w:val="DE36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255E6"/>
    <w:multiLevelType w:val="hybridMultilevel"/>
    <w:tmpl w:val="4B8CA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7B2F10"/>
    <w:multiLevelType w:val="hybridMultilevel"/>
    <w:tmpl w:val="6EA8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341AA3"/>
    <w:multiLevelType w:val="hybridMultilevel"/>
    <w:tmpl w:val="50648D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B697814"/>
    <w:multiLevelType w:val="hybridMultilevel"/>
    <w:tmpl w:val="ED5ED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616465"/>
    <w:multiLevelType w:val="hybridMultilevel"/>
    <w:tmpl w:val="8F30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DA2DFF"/>
    <w:multiLevelType w:val="hybridMultilevel"/>
    <w:tmpl w:val="ABD23816"/>
    <w:lvl w:ilvl="0" w:tplc="08090001">
      <w:start w:val="1"/>
      <w:numFmt w:val="bullet"/>
      <w:lvlText w:val=""/>
      <w:lvlJc w:val="left"/>
      <w:pPr>
        <w:tabs>
          <w:tab w:val="num" w:pos="788"/>
        </w:tabs>
        <w:ind w:left="788" w:hanging="360"/>
      </w:pPr>
      <w:rPr>
        <w:rFonts w:ascii="Symbol" w:hAnsi="Symbol" w:hint="default"/>
      </w:rPr>
    </w:lvl>
    <w:lvl w:ilvl="1" w:tplc="08090003">
      <w:start w:val="1"/>
      <w:numFmt w:val="bullet"/>
      <w:lvlText w:val="o"/>
      <w:lvlJc w:val="left"/>
      <w:pPr>
        <w:tabs>
          <w:tab w:val="num" w:pos="1508"/>
        </w:tabs>
        <w:ind w:left="1508" w:hanging="360"/>
      </w:pPr>
      <w:rPr>
        <w:rFonts w:ascii="Courier New" w:hAnsi="Courier New" w:cs="Courier New" w:hint="default"/>
      </w:rPr>
    </w:lvl>
    <w:lvl w:ilvl="2" w:tplc="08090005" w:tentative="1">
      <w:start w:val="1"/>
      <w:numFmt w:val="bullet"/>
      <w:lvlText w:val=""/>
      <w:lvlJc w:val="left"/>
      <w:pPr>
        <w:tabs>
          <w:tab w:val="num" w:pos="2228"/>
        </w:tabs>
        <w:ind w:left="2228" w:hanging="360"/>
      </w:pPr>
      <w:rPr>
        <w:rFonts w:ascii="Wingdings" w:hAnsi="Wingdings" w:hint="default"/>
      </w:rPr>
    </w:lvl>
    <w:lvl w:ilvl="3" w:tplc="08090001" w:tentative="1">
      <w:start w:val="1"/>
      <w:numFmt w:val="bullet"/>
      <w:lvlText w:val=""/>
      <w:lvlJc w:val="left"/>
      <w:pPr>
        <w:tabs>
          <w:tab w:val="num" w:pos="2948"/>
        </w:tabs>
        <w:ind w:left="2948" w:hanging="360"/>
      </w:pPr>
      <w:rPr>
        <w:rFonts w:ascii="Symbol" w:hAnsi="Symbol" w:hint="default"/>
      </w:rPr>
    </w:lvl>
    <w:lvl w:ilvl="4" w:tplc="08090003" w:tentative="1">
      <w:start w:val="1"/>
      <w:numFmt w:val="bullet"/>
      <w:lvlText w:val="o"/>
      <w:lvlJc w:val="left"/>
      <w:pPr>
        <w:tabs>
          <w:tab w:val="num" w:pos="3668"/>
        </w:tabs>
        <w:ind w:left="3668" w:hanging="360"/>
      </w:pPr>
      <w:rPr>
        <w:rFonts w:ascii="Courier New" w:hAnsi="Courier New" w:cs="Courier New" w:hint="default"/>
      </w:rPr>
    </w:lvl>
    <w:lvl w:ilvl="5" w:tplc="08090005" w:tentative="1">
      <w:start w:val="1"/>
      <w:numFmt w:val="bullet"/>
      <w:lvlText w:val=""/>
      <w:lvlJc w:val="left"/>
      <w:pPr>
        <w:tabs>
          <w:tab w:val="num" w:pos="4388"/>
        </w:tabs>
        <w:ind w:left="4388" w:hanging="360"/>
      </w:pPr>
      <w:rPr>
        <w:rFonts w:ascii="Wingdings" w:hAnsi="Wingdings" w:hint="default"/>
      </w:rPr>
    </w:lvl>
    <w:lvl w:ilvl="6" w:tplc="08090001" w:tentative="1">
      <w:start w:val="1"/>
      <w:numFmt w:val="bullet"/>
      <w:lvlText w:val=""/>
      <w:lvlJc w:val="left"/>
      <w:pPr>
        <w:tabs>
          <w:tab w:val="num" w:pos="5108"/>
        </w:tabs>
        <w:ind w:left="5108" w:hanging="360"/>
      </w:pPr>
      <w:rPr>
        <w:rFonts w:ascii="Symbol" w:hAnsi="Symbol" w:hint="default"/>
      </w:rPr>
    </w:lvl>
    <w:lvl w:ilvl="7" w:tplc="08090003" w:tentative="1">
      <w:start w:val="1"/>
      <w:numFmt w:val="bullet"/>
      <w:lvlText w:val="o"/>
      <w:lvlJc w:val="left"/>
      <w:pPr>
        <w:tabs>
          <w:tab w:val="num" w:pos="5828"/>
        </w:tabs>
        <w:ind w:left="5828" w:hanging="360"/>
      </w:pPr>
      <w:rPr>
        <w:rFonts w:ascii="Courier New" w:hAnsi="Courier New" w:cs="Courier New" w:hint="default"/>
      </w:rPr>
    </w:lvl>
    <w:lvl w:ilvl="8" w:tplc="08090005" w:tentative="1">
      <w:start w:val="1"/>
      <w:numFmt w:val="bullet"/>
      <w:lvlText w:val=""/>
      <w:lvlJc w:val="left"/>
      <w:pPr>
        <w:tabs>
          <w:tab w:val="num" w:pos="6548"/>
        </w:tabs>
        <w:ind w:left="6548" w:hanging="360"/>
      </w:pPr>
      <w:rPr>
        <w:rFonts w:ascii="Wingdings" w:hAnsi="Wingdings" w:hint="default"/>
      </w:rPr>
    </w:lvl>
  </w:abstractNum>
  <w:abstractNum w:abstractNumId="9">
    <w:nsid w:val="5807534C"/>
    <w:multiLevelType w:val="hybridMultilevel"/>
    <w:tmpl w:val="4546157E"/>
    <w:lvl w:ilvl="0" w:tplc="08090003">
      <w:start w:val="1"/>
      <w:numFmt w:val="bullet"/>
      <w:lvlText w:val="o"/>
      <w:lvlJc w:val="left"/>
      <w:pPr>
        <w:tabs>
          <w:tab w:val="num" w:pos="1211"/>
        </w:tabs>
        <w:ind w:left="1211" w:hanging="360"/>
      </w:pPr>
      <w:rPr>
        <w:rFonts w:ascii="Courier New" w:hAnsi="Courier New" w:cs="Courier New"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0">
    <w:nsid w:val="58B54E1D"/>
    <w:multiLevelType w:val="hybridMultilevel"/>
    <w:tmpl w:val="C6EAB2F6"/>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1">
    <w:nsid w:val="65C347CB"/>
    <w:multiLevelType w:val="hybridMultilevel"/>
    <w:tmpl w:val="0B8E8026"/>
    <w:lvl w:ilvl="0" w:tplc="E2D0C1C6">
      <w:start w:val="1"/>
      <w:numFmt w:val="bullet"/>
      <w:lvlText w:val=""/>
      <w:lvlJc w:val="left"/>
      <w:pPr>
        <w:ind w:left="1429" w:hanging="360"/>
      </w:pPr>
      <w:rPr>
        <w:rFonts w:ascii="Symbol" w:hAnsi="Symbol" w:hint="default"/>
      </w:rPr>
    </w:lvl>
    <w:lvl w:ilvl="1" w:tplc="6A00EAA2">
      <w:start w:val="1"/>
      <w:numFmt w:val="bullet"/>
      <w:lvlText w:val="o"/>
      <w:lvlJc w:val="left"/>
      <w:pPr>
        <w:ind w:left="2149" w:hanging="360"/>
      </w:pPr>
      <w:rPr>
        <w:rFonts w:ascii="Courier New" w:hAnsi="Courier New" w:hint="default"/>
      </w:rPr>
    </w:lvl>
    <w:lvl w:ilvl="2" w:tplc="CF92C9DC">
      <w:start w:val="1"/>
      <w:numFmt w:val="bullet"/>
      <w:pStyle w:val="ListParagraph"/>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6F2822CD"/>
    <w:multiLevelType w:val="multilevel"/>
    <w:tmpl w:val="70BA2A34"/>
    <w:lvl w:ilvl="0">
      <w:start w:val="1"/>
      <w:numFmt w:val="decimal"/>
      <w:pStyle w:val="Bullet1ekos"/>
      <w:lvlText w:val="%1."/>
      <w:lvlJc w:val="left"/>
      <w:pPr>
        <w:tabs>
          <w:tab w:val="num" w:pos="720"/>
        </w:tabs>
        <w:ind w:left="720" w:hanging="720"/>
      </w:pPr>
    </w:lvl>
    <w:lvl w:ilvl="1">
      <w:start w:val="1"/>
      <w:numFmt w:val="decimal"/>
      <w:pStyle w:val="Bullet2ekos"/>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DCC5BC3"/>
    <w:multiLevelType w:val="hybridMultilevel"/>
    <w:tmpl w:val="3E34D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4"/>
  </w:num>
  <w:num w:numId="6">
    <w:abstractNumId w:val="11"/>
  </w:num>
  <w:num w:numId="7">
    <w:abstractNumId w:val="13"/>
  </w:num>
  <w:num w:numId="8">
    <w:abstractNumId w:val="1"/>
  </w:num>
  <w:num w:numId="9">
    <w:abstractNumId w:val="5"/>
  </w:num>
  <w:num w:numId="10">
    <w:abstractNumId w:val="10"/>
  </w:num>
  <w:num w:numId="11">
    <w:abstractNumId w:val="8"/>
  </w:num>
  <w:num w:numId="12">
    <w:abstractNumId w:val="9"/>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DB1691"/>
    <w:rsid w:val="00086F92"/>
    <w:rsid w:val="001A3C31"/>
    <w:rsid w:val="002524B6"/>
    <w:rsid w:val="002863E7"/>
    <w:rsid w:val="002B4B6D"/>
    <w:rsid w:val="00307528"/>
    <w:rsid w:val="007D52CB"/>
    <w:rsid w:val="008A5B83"/>
    <w:rsid w:val="00B748AD"/>
    <w:rsid w:val="00C54746"/>
    <w:rsid w:val="00D04185"/>
    <w:rsid w:val="00DB1691"/>
    <w:rsid w:val="00E50BC2"/>
    <w:rsid w:val="00EB073B"/>
    <w:rsid w:val="00EC7F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691"/>
    <w:rPr>
      <w:rFonts w:ascii="Calibri" w:eastAsia="Calibri" w:hAnsi="Calibri" w:cs="Times New Roman"/>
    </w:rPr>
  </w:style>
  <w:style w:type="paragraph" w:styleId="Heading1">
    <w:name w:val="heading 1"/>
    <w:basedOn w:val="Normal"/>
    <w:next w:val="Normal"/>
    <w:link w:val="Heading1Char"/>
    <w:qFormat/>
    <w:rsid w:val="00DB1691"/>
    <w:pPr>
      <w:spacing w:before="240"/>
      <w:jc w:val="center"/>
      <w:outlineLvl w:val="0"/>
    </w:pPr>
    <w:rPr>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1691"/>
    <w:rPr>
      <w:rFonts w:ascii="Times New Roman" w:hAnsi="Times New Roman" w:cs="Times New Roman" w:hint="default"/>
      <w:color w:val="0000FF"/>
      <w:u w:val="single"/>
    </w:rPr>
  </w:style>
  <w:style w:type="character" w:customStyle="1" w:styleId="Heading1Char">
    <w:name w:val="Heading 1 Char"/>
    <w:basedOn w:val="DefaultParagraphFont"/>
    <w:link w:val="Heading1"/>
    <w:rsid w:val="00DB1691"/>
    <w:rPr>
      <w:rFonts w:ascii="Calibri" w:eastAsia="Calibri" w:hAnsi="Calibri" w:cs="Times New Roman"/>
      <w:b/>
      <w:sz w:val="40"/>
      <w:szCs w:val="40"/>
    </w:rPr>
  </w:style>
  <w:style w:type="paragraph" w:styleId="ListParagraph">
    <w:name w:val="List Paragraph"/>
    <w:basedOn w:val="Normal"/>
    <w:link w:val="ListParagraphChar"/>
    <w:qFormat/>
    <w:rsid w:val="00DB1691"/>
    <w:pPr>
      <w:numPr>
        <w:ilvl w:val="2"/>
        <w:numId w:val="6"/>
      </w:numPr>
      <w:ind w:left="720" w:firstLine="0"/>
      <w:contextualSpacing/>
    </w:pPr>
    <w:rPr>
      <w:rFonts w:eastAsia="Times New Roman"/>
      <w:sz w:val="20"/>
      <w:szCs w:val="20"/>
      <w:lang w:eastAsia="en-GB"/>
    </w:rPr>
  </w:style>
  <w:style w:type="paragraph" w:customStyle="1" w:styleId="TableTextekos">
    <w:name w:val="Table Text (ekos)"/>
    <w:basedOn w:val="Normal"/>
    <w:link w:val="TableTextekosChar"/>
    <w:rsid w:val="00DB1691"/>
    <w:pPr>
      <w:spacing w:after="0"/>
    </w:pPr>
    <w:rPr>
      <w:sz w:val="20"/>
    </w:rPr>
  </w:style>
  <w:style w:type="character" w:customStyle="1" w:styleId="TableTextekosChar">
    <w:name w:val="Table Text (ekos) Char"/>
    <w:basedOn w:val="DefaultParagraphFont"/>
    <w:link w:val="TableTextekos"/>
    <w:locked/>
    <w:rsid w:val="00DB1691"/>
    <w:rPr>
      <w:rFonts w:ascii="Calibri" w:eastAsia="Calibri" w:hAnsi="Calibri" w:cs="Times New Roman"/>
      <w:sz w:val="20"/>
    </w:rPr>
  </w:style>
  <w:style w:type="paragraph" w:customStyle="1" w:styleId="Bullet1ekos">
    <w:name w:val="Bullet 1 (ekos)"/>
    <w:basedOn w:val="Normal"/>
    <w:link w:val="Bullet1ekosChar"/>
    <w:rsid w:val="00DB1691"/>
    <w:pPr>
      <w:numPr>
        <w:numId w:val="14"/>
      </w:numPr>
      <w:spacing w:after="120" w:line="240" w:lineRule="auto"/>
      <w:ind w:hanging="357"/>
    </w:pPr>
    <w:rPr>
      <w:sz w:val="24"/>
    </w:rPr>
  </w:style>
  <w:style w:type="character" w:customStyle="1" w:styleId="Bullet1ekosChar">
    <w:name w:val="Bullet 1 (ekos) Char"/>
    <w:basedOn w:val="DefaultParagraphFont"/>
    <w:link w:val="Bullet1ekos"/>
    <w:locked/>
    <w:rsid w:val="00DB1691"/>
    <w:rPr>
      <w:rFonts w:ascii="Calibri" w:eastAsia="Calibri" w:hAnsi="Calibri" w:cs="Times New Roman"/>
      <w:sz w:val="24"/>
    </w:rPr>
  </w:style>
  <w:style w:type="paragraph" w:customStyle="1" w:styleId="Bullet2ekos">
    <w:name w:val="Bullet 2 (ekos)"/>
    <w:basedOn w:val="Bullet1ekos"/>
    <w:link w:val="Bullet2ekosChar"/>
    <w:rsid w:val="00DB1691"/>
    <w:pPr>
      <w:numPr>
        <w:ilvl w:val="1"/>
      </w:numPr>
      <w:spacing w:after="0"/>
    </w:pPr>
  </w:style>
  <w:style w:type="character" w:customStyle="1" w:styleId="Bullet2ekosChar">
    <w:name w:val="Bullet 2 (ekos) Char"/>
    <w:basedOn w:val="Bullet1ekosChar"/>
    <w:link w:val="Bullet2ekos"/>
    <w:locked/>
    <w:rsid w:val="00DB1691"/>
  </w:style>
  <w:style w:type="character" w:customStyle="1" w:styleId="ListParagraphChar">
    <w:name w:val="List Paragraph Char"/>
    <w:link w:val="ListParagraph"/>
    <w:locked/>
    <w:rsid w:val="00DB1691"/>
    <w:rPr>
      <w:rFonts w:ascii="Calibri" w:eastAsia="Times New Roman" w:hAnsi="Calibri" w:cs="Times New Roman"/>
      <w:sz w:val="20"/>
      <w:szCs w:val="20"/>
      <w:lang w:eastAsia="en-GB"/>
    </w:rPr>
  </w:style>
  <w:style w:type="paragraph" w:styleId="FootnoteText">
    <w:name w:val="footnote text"/>
    <w:basedOn w:val="Normal"/>
    <w:link w:val="FootnoteTextChar"/>
    <w:rsid w:val="00DB1691"/>
    <w:rPr>
      <w:sz w:val="20"/>
      <w:szCs w:val="20"/>
    </w:rPr>
  </w:style>
  <w:style w:type="character" w:customStyle="1" w:styleId="FootnoteTextChar">
    <w:name w:val="Footnote Text Char"/>
    <w:basedOn w:val="DefaultParagraphFont"/>
    <w:link w:val="FootnoteText"/>
    <w:rsid w:val="00DB1691"/>
    <w:rPr>
      <w:rFonts w:ascii="Calibri" w:eastAsia="Calibri" w:hAnsi="Calibri" w:cs="Times New Roman"/>
      <w:sz w:val="20"/>
      <w:szCs w:val="20"/>
    </w:rPr>
  </w:style>
  <w:style w:type="character" w:styleId="FootnoteReference">
    <w:name w:val="footnote reference"/>
    <w:basedOn w:val="DefaultParagraphFont"/>
    <w:rsid w:val="00DB1691"/>
    <w:rPr>
      <w:vertAlign w:val="superscript"/>
    </w:rPr>
  </w:style>
  <w:style w:type="paragraph" w:styleId="Caption">
    <w:name w:val="caption"/>
    <w:basedOn w:val="Normal"/>
    <w:next w:val="Normal"/>
    <w:unhideWhenUsed/>
    <w:qFormat/>
    <w:rsid w:val="00DB1691"/>
    <w:rPr>
      <w:b/>
      <w:bCs/>
      <w:sz w:val="20"/>
      <w:szCs w:val="20"/>
    </w:rPr>
  </w:style>
  <w:style w:type="paragraph" w:styleId="Header">
    <w:name w:val="header"/>
    <w:basedOn w:val="Normal"/>
    <w:link w:val="HeaderChar"/>
    <w:uiPriority w:val="99"/>
    <w:semiHidden/>
    <w:unhideWhenUsed/>
    <w:rsid w:val="00DB16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1691"/>
    <w:rPr>
      <w:rFonts w:ascii="Calibri" w:eastAsia="Calibri" w:hAnsi="Calibri" w:cs="Times New Roman"/>
    </w:rPr>
  </w:style>
  <w:style w:type="paragraph" w:styleId="Footer">
    <w:name w:val="footer"/>
    <w:basedOn w:val="Normal"/>
    <w:link w:val="FooterChar"/>
    <w:uiPriority w:val="99"/>
    <w:unhideWhenUsed/>
    <w:rsid w:val="00DB1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691"/>
    <w:rPr>
      <w:rFonts w:ascii="Calibri" w:eastAsia="Calibri" w:hAnsi="Calibri" w:cs="Times New Roman"/>
    </w:rPr>
  </w:style>
  <w:style w:type="paragraph" w:styleId="BalloonText">
    <w:name w:val="Balloon Text"/>
    <w:basedOn w:val="Normal"/>
    <w:link w:val="BalloonTextChar"/>
    <w:uiPriority w:val="99"/>
    <w:semiHidden/>
    <w:unhideWhenUsed/>
    <w:rsid w:val="00DB1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69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554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zanne.fleming@scotent.co.uk" TargetMode="External"/><Relationship Id="rId4" Type="http://schemas.openxmlformats.org/officeDocument/2006/relationships/settings" Target="settings.xml"/><Relationship Id="rId9" Type="http://schemas.openxmlformats.org/officeDocument/2006/relationships/package" Target="embeddings/Microsoft_Office_PowerPoint_Slide1.sldx"/><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220541/green_book_complete.pdf" TargetMode="External"/><Relationship Id="rId2" Type="http://schemas.openxmlformats.org/officeDocument/2006/relationships/hyperlink" Target="https://www.gov.uk/government/uploads/system/uploads/attachment_data/file/190601/Green_Book_guidance_public_sector_business_cases_using_the_Five_Case_Model_guidance.pdf" TargetMode="External"/><Relationship Id="rId1" Type="http://schemas.openxmlformats.org/officeDocument/2006/relationships/hyperlink" Target="https://www.gov.uk/government/uploads/system/uploads/attachment_data/file/220541/green_book_comple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7D9F8F-6A0A-4995-861E-A2C8738E8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2313</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Scottish Enterprise</Company>
  <LinksUpToDate>false</LinksUpToDate>
  <CharactersWithSpaces>15471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hayton</dc:creator>
  <cp:keywords/>
  <dc:description/>
  <cp:lastModifiedBy>hayton</cp:lastModifiedBy>
  <cp:revision>6</cp:revision>
  <dcterms:created xsi:type="dcterms:W3CDTF">2014-01-15T14:41:00Z</dcterms:created>
  <dcterms:modified xsi:type="dcterms:W3CDTF">2014-03-27T11:35:00Z</dcterms:modified>
</cp:coreProperties>
</file>